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2036B" w14:textId="77777777" w:rsidR="00E37748" w:rsidRDefault="00E37748" w:rsidP="000B5A98">
      <w:pPr>
        <w:jc w:val="center"/>
        <w:rPr>
          <w:b/>
          <w:sz w:val="32"/>
          <w:szCs w:val="32"/>
        </w:rPr>
      </w:pPr>
      <w:r>
        <w:rPr>
          <w:b/>
          <w:sz w:val="32"/>
          <w:szCs w:val="32"/>
        </w:rPr>
        <w:t>标准征求意见稿意见汇总处理表</w:t>
      </w:r>
    </w:p>
    <w:p w14:paraId="0F0A010E" w14:textId="77777777" w:rsidR="000B5A98" w:rsidRDefault="000B5A98" w:rsidP="000B5A98">
      <w:pPr>
        <w:jc w:val="center"/>
        <w:rPr>
          <w:rFonts w:hint="eastAsia"/>
        </w:rPr>
      </w:pPr>
    </w:p>
    <w:p w14:paraId="0DD7401E" w14:textId="77777777" w:rsidR="00E37748" w:rsidRDefault="00E37748">
      <w:pPr>
        <w:jc w:val="left"/>
      </w:pPr>
      <w:r>
        <w:t>标准项目名称：</w:t>
      </w:r>
      <w:r>
        <w:rPr>
          <w:rFonts w:hint="eastAsia"/>
        </w:rPr>
        <w:t>婴幼儿衣物洗涤剂</w:t>
      </w:r>
      <w:r>
        <w:t xml:space="preserve"> </w:t>
      </w:r>
      <w:r>
        <w:rPr>
          <w:rFonts w:hint="eastAsia"/>
        </w:rPr>
        <w:t xml:space="preserve"> </w:t>
      </w:r>
      <w:r>
        <w:t>通用技术要求</w:t>
      </w:r>
      <w:r>
        <w:t xml:space="preserve">                               </w:t>
      </w:r>
      <w:r>
        <w:t>共</w:t>
      </w:r>
      <w:r>
        <w:rPr>
          <w:rFonts w:hint="eastAsia"/>
        </w:rPr>
        <w:t>8</w:t>
      </w:r>
      <w:r>
        <w:t>页第</w:t>
      </w:r>
      <w:r>
        <w:t>1</w:t>
      </w:r>
      <w:r>
        <w:t>页</w:t>
      </w:r>
    </w:p>
    <w:p w14:paraId="15C3840F" w14:textId="77777777" w:rsidR="00E37748" w:rsidRDefault="00E37748">
      <w:pPr>
        <w:wordWrap w:val="0"/>
        <w:ind w:firstLineChars="500" w:firstLine="1050"/>
        <w:jc w:val="right"/>
        <w:rPr>
          <w:lang w:val="en-US" w:eastAsia="zh-CN"/>
        </w:rPr>
      </w:pPr>
    </w:p>
    <w:tbl>
      <w:tblPr>
        <w:tblW w:w="9356"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20"/>
        <w:gridCol w:w="3626"/>
        <w:gridCol w:w="1258"/>
        <w:gridCol w:w="2701"/>
      </w:tblGrid>
      <w:tr w:rsidR="00E37748" w14:paraId="7BD85812" w14:textId="77777777" w:rsidTr="00C75390">
        <w:trPr>
          <w:cantSplit/>
          <w:tblHeader/>
          <w:jc w:val="center"/>
        </w:trPr>
        <w:tc>
          <w:tcPr>
            <w:tcW w:w="851" w:type="dxa"/>
            <w:vAlign w:val="center"/>
          </w:tcPr>
          <w:p w14:paraId="08AE0008" w14:textId="77777777" w:rsidR="00E37748" w:rsidRDefault="00E37748">
            <w:pPr>
              <w:spacing w:line="280" w:lineRule="exact"/>
              <w:jc w:val="center"/>
            </w:pPr>
            <w:r>
              <w:t>序号</w:t>
            </w:r>
          </w:p>
        </w:tc>
        <w:tc>
          <w:tcPr>
            <w:tcW w:w="920" w:type="dxa"/>
            <w:vAlign w:val="center"/>
          </w:tcPr>
          <w:p w14:paraId="1643D873" w14:textId="77777777" w:rsidR="00E37748" w:rsidRDefault="00E37748">
            <w:pPr>
              <w:spacing w:line="280" w:lineRule="exact"/>
              <w:jc w:val="center"/>
            </w:pPr>
            <w:r>
              <w:t>标准章条编号</w:t>
            </w:r>
          </w:p>
        </w:tc>
        <w:tc>
          <w:tcPr>
            <w:tcW w:w="3626" w:type="dxa"/>
            <w:vAlign w:val="center"/>
          </w:tcPr>
          <w:p w14:paraId="43D36754" w14:textId="77777777" w:rsidR="00E37748" w:rsidRDefault="00E37748" w:rsidP="00C75390">
            <w:pPr>
              <w:spacing w:line="280" w:lineRule="exact"/>
              <w:jc w:val="center"/>
            </w:pPr>
            <w:r>
              <w:t>意见内容</w:t>
            </w:r>
          </w:p>
        </w:tc>
        <w:tc>
          <w:tcPr>
            <w:tcW w:w="1258" w:type="dxa"/>
            <w:vAlign w:val="center"/>
          </w:tcPr>
          <w:p w14:paraId="202FDA28" w14:textId="77777777" w:rsidR="00E37748" w:rsidRDefault="00E37748">
            <w:pPr>
              <w:spacing w:line="280" w:lineRule="exact"/>
              <w:jc w:val="center"/>
            </w:pPr>
            <w:r>
              <w:t>提出单位</w:t>
            </w:r>
          </w:p>
        </w:tc>
        <w:tc>
          <w:tcPr>
            <w:tcW w:w="2701" w:type="dxa"/>
            <w:vAlign w:val="center"/>
          </w:tcPr>
          <w:p w14:paraId="66D105CC" w14:textId="77777777" w:rsidR="00E37748" w:rsidRDefault="00E37748">
            <w:pPr>
              <w:spacing w:line="280" w:lineRule="exact"/>
              <w:jc w:val="center"/>
            </w:pPr>
            <w:r>
              <w:t>处理意见及理由</w:t>
            </w:r>
          </w:p>
        </w:tc>
      </w:tr>
      <w:tr w:rsidR="00E37748" w14:paraId="4F1003D6" w14:textId="77777777" w:rsidTr="00C75390">
        <w:trPr>
          <w:cantSplit/>
          <w:tblHeader/>
          <w:jc w:val="center"/>
        </w:trPr>
        <w:tc>
          <w:tcPr>
            <w:tcW w:w="851" w:type="dxa"/>
            <w:vAlign w:val="center"/>
          </w:tcPr>
          <w:p w14:paraId="35B79922" w14:textId="77777777" w:rsidR="00E37748" w:rsidRDefault="00E37748">
            <w:pPr>
              <w:spacing w:line="280" w:lineRule="exact"/>
              <w:jc w:val="center"/>
            </w:pPr>
            <w:r>
              <w:rPr>
                <w:rFonts w:hint="eastAsia"/>
              </w:rPr>
              <w:t>1</w:t>
            </w:r>
          </w:p>
        </w:tc>
        <w:tc>
          <w:tcPr>
            <w:tcW w:w="920" w:type="dxa"/>
            <w:vAlign w:val="center"/>
          </w:tcPr>
          <w:p w14:paraId="5F7A8B16" w14:textId="77777777" w:rsidR="00E37748" w:rsidRDefault="00E37748">
            <w:pPr>
              <w:spacing w:line="280" w:lineRule="exact"/>
              <w:jc w:val="center"/>
              <w:rPr>
                <w:rFonts w:hint="eastAsia"/>
                <w:sz w:val="20"/>
                <w:szCs w:val="20"/>
              </w:rPr>
            </w:pPr>
            <w:r>
              <w:rPr>
                <w:rFonts w:hint="eastAsia"/>
                <w:sz w:val="20"/>
                <w:szCs w:val="20"/>
              </w:rPr>
              <w:t>封面</w:t>
            </w:r>
          </w:p>
        </w:tc>
        <w:tc>
          <w:tcPr>
            <w:tcW w:w="3626" w:type="dxa"/>
            <w:vAlign w:val="center"/>
          </w:tcPr>
          <w:p w14:paraId="7B36ADBF" w14:textId="77777777" w:rsidR="00E37748" w:rsidRDefault="00E37748" w:rsidP="00C75390">
            <w:pPr>
              <w:spacing w:line="280" w:lineRule="exact"/>
              <w:rPr>
                <w:sz w:val="20"/>
                <w:szCs w:val="20"/>
              </w:rPr>
            </w:pPr>
            <w:r>
              <w:rPr>
                <w:sz w:val="20"/>
                <w:szCs w:val="20"/>
              </w:rPr>
              <w:t>英文名称有误</w:t>
            </w:r>
          </w:p>
        </w:tc>
        <w:tc>
          <w:tcPr>
            <w:tcW w:w="1258" w:type="dxa"/>
            <w:vAlign w:val="center"/>
          </w:tcPr>
          <w:p w14:paraId="7BB461A8" w14:textId="77777777" w:rsidR="00E37748" w:rsidRDefault="00E37748">
            <w:pPr>
              <w:spacing w:line="280" w:lineRule="exact"/>
              <w:jc w:val="left"/>
              <w:rPr>
                <w:sz w:val="20"/>
                <w:szCs w:val="20"/>
              </w:rPr>
            </w:pPr>
            <w:r>
              <w:rPr>
                <w:sz w:val="20"/>
                <w:szCs w:val="20"/>
              </w:rPr>
              <w:t>上海</w:t>
            </w:r>
            <w:r>
              <w:rPr>
                <w:rFonts w:hint="eastAsia"/>
                <w:sz w:val="20"/>
                <w:szCs w:val="20"/>
              </w:rPr>
              <w:t>和黄</w:t>
            </w:r>
            <w:r>
              <w:rPr>
                <w:sz w:val="20"/>
                <w:szCs w:val="20"/>
              </w:rPr>
              <w:t>白猫</w:t>
            </w:r>
            <w:r>
              <w:rPr>
                <w:rFonts w:hint="eastAsia"/>
                <w:sz w:val="20"/>
                <w:szCs w:val="20"/>
              </w:rPr>
              <w:t>有限公司</w:t>
            </w:r>
          </w:p>
        </w:tc>
        <w:tc>
          <w:tcPr>
            <w:tcW w:w="2701" w:type="dxa"/>
            <w:vAlign w:val="center"/>
          </w:tcPr>
          <w:p w14:paraId="5213722D" w14:textId="77777777" w:rsidR="00E37748" w:rsidRDefault="00E37748" w:rsidP="003C4390">
            <w:pPr>
              <w:spacing w:line="280" w:lineRule="exact"/>
              <w:jc w:val="left"/>
              <w:rPr>
                <w:sz w:val="20"/>
                <w:szCs w:val="20"/>
              </w:rPr>
            </w:pPr>
            <w:r>
              <w:rPr>
                <w:rFonts w:hint="eastAsia"/>
                <w:sz w:val="20"/>
                <w:szCs w:val="20"/>
              </w:rPr>
              <w:t>采纳</w:t>
            </w:r>
          </w:p>
        </w:tc>
      </w:tr>
      <w:tr w:rsidR="00E37748" w14:paraId="5CE2C254" w14:textId="77777777" w:rsidTr="00C75390">
        <w:trPr>
          <w:cantSplit/>
          <w:tblHeader/>
          <w:jc w:val="center"/>
        </w:trPr>
        <w:tc>
          <w:tcPr>
            <w:tcW w:w="851" w:type="dxa"/>
            <w:vAlign w:val="center"/>
          </w:tcPr>
          <w:p w14:paraId="346FFA44" w14:textId="77777777" w:rsidR="00E37748" w:rsidRDefault="00E37748">
            <w:pPr>
              <w:spacing w:line="280" w:lineRule="exact"/>
              <w:jc w:val="center"/>
              <w:rPr>
                <w:rFonts w:hint="eastAsia"/>
              </w:rPr>
            </w:pPr>
            <w:r>
              <w:rPr>
                <w:rFonts w:hint="eastAsia"/>
              </w:rPr>
              <w:t>2</w:t>
            </w:r>
          </w:p>
        </w:tc>
        <w:tc>
          <w:tcPr>
            <w:tcW w:w="920" w:type="dxa"/>
            <w:vAlign w:val="center"/>
          </w:tcPr>
          <w:p w14:paraId="46E0CE28" w14:textId="77777777" w:rsidR="00E37748" w:rsidRDefault="00E37748">
            <w:pPr>
              <w:spacing w:line="280" w:lineRule="exact"/>
              <w:jc w:val="center"/>
              <w:rPr>
                <w:rFonts w:hint="eastAsia"/>
                <w:sz w:val="20"/>
                <w:szCs w:val="20"/>
              </w:rPr>
            </w:pPr>
            <w:r>
              <w:rPr>
                <w:rFonts w:hint="eastAsia"/>
                <w:sz w:val="20"/>
                <w:szCs w:val="20"/>
              </w:rPr>
              <w:t>封面</w:t>
            </w:r>
          </w:p>
        </w:tc>
        <w:tc>
          <w:tcPr>
            <w:tcW w:w="3626" w:type="dxa"/>
            <w:vAlign w:val="center"/>
          </w:tcPr>
          <w:p w14:paraId="3951AB00" w14:textId="77777777" w:rsidR="00E37748" w:rsidRDefault="00E37748" w:rsidP="00C75390">
            <w:pPr>
              <w:spacing w:line="280" w:lineRule="exact"/>
              <w:rPr>
                <w:sz w:val="20"/>
                <w:szCs w:val="20"/>
              </w:rPr>
            </w:pPr>
            <w:r w:rsidRPr="003C4390">
              <w:rPr>
                <w:sz w:val="20"/>
                <w:szCs w:val="20"/>
              </w:rPr>
              <w:t>第一个字母大写</w:t>
            </w:r>
          </w:p>
        </w:tc>
        <w:tc>
          <w:tcPr>
            <w:tcW w:w="1258" w:type="dxa"/>
            <w:vAlign w:val="center"/>
          </w:tcPr>
          <w:p w14:paraId="0D19EA02" w14:textId="77777777" w:rsidR="00E37748" w:rsidRDefault="00E37748">
            <w:pPr>
              <w:spacing w:line="280" w:lineRule="exact"/>
              <w:jc w:val="left"/>
              <w:rPr>
                <w:sz w:val="20"/>
                <w:szCs w:val="20"/>
              </w:rPr>
            </w:pPr>
            <w:r>
              <w:rPr>
                <w:rFonts w:ascii="宋体" w:hAnsi="宋体" w:hint="eastAsia"/>
                <w:sz w:val="20"/>
                <w:szCs w:val="20"/>
              </w:rPr>
              <w:t>上海开米科技有限公司</w:t>
            </w:r>
          </w:p>
        </w:tc>
        <w:tc>
          <w:tcPr>
            <w:tcW w:w="2701" w:type="dxa"/>
            <w:vAlign w:val="center"/>
          </w:tcPr>
          <w:p w14:paraId="3632FB62" w14:textId="77777777" w:rsidR="00E37748" w:rsidRDefault="00E37748" w:rsidP="003C4390">
            <w:pPr>
              <w:spacing w:line="280" w:lineRule="exact"/>
              <w:jc w:val="left"/>
              <w:rPr>
                <w:rFonts w:hint="eastAsia"/>
                <w:sz w:val="20"/>
                <w:szCs w:val="20"/>
              </w:rPr>
            </w:pPr>
            <w:r>
              <w:rPr>
                <w:rFonts w:hint="eastAsia"/>
                <w:sz w:val="20"/>
                <w:szCs w:val="20"/>
              </w:rPr>
              <w:t>采纳</w:t>
            </w:r>
          </w:p>
        </w:tc>
      </w:tr>
      <w:tr w:rsidR="00E37748" w14:paraId="699065A5" w14:textId="77777777" w:rsidTr="00C75390">
        <w:trPr>
          <w:cantSplit/>
          <w:tblHeader/>
          <w:jc w:val="center"/>
        </w:trPr>
        <w:tc>
          <w:tcPr>
            <w:tcW w:w="851" w:type="dxa"/>
            <w:vAlign w:val="center"/>
          </w:tcPr>
          <w:p w14:paraId="024607A8" w14:textId="77777777" w:rsidR="00E37748" w:rsidRDefault="00E37748">
            <w:pPr>
              <w:spacing w:line="280" w:lineRule="exact"/>
              <w:jc w:val="center"/>
            </w:pPr>
            <w:r>
              <w:rPr>
                <w:rFonts w:hint="eastAsia"/>
              </w:rPr>
              <w:t>3</w:t>
            </w:r>
          </w:p>
        </w:tc>
        <w:tc>
          <w:tcPr>
            <w:tcW w:w="920" w:type="dxa"/>
            <w:vAlign w:val="center"/>
          </w:tcPr>
          <w:p w14:paraId="53A0642A" w14:textId="77777777" w:rsidR="00E37748" w:rsidRDefault="00E37748" w:rsidP="00B722A2">
            <w:pPr>
              <w:snapToGrid w:val="0"/>
              <w:spacing w:before="120" w:line="240" w:lineRule="atLeast"/>
              <w:ind w:left="113" w:right="113"/>
              <w:rPr>
                <w:rFonts w:hint="eastAsia"/>
                <w:sz w:val="20"/>
                <w:szCs w:val="20"/>
              </w:rPr>
            </w:pPr>
            <w:r>
              <w:rPr>
                <w:rFonts w:hint="eastAsia"/>
                <w:sz w:val="20"/>
                <w:szCs w:val="20"/>
              </w:rPr>
              <w:t>前言</w:t>
            </w:r>
          </w:p>
        </w:tc>
        <w:tc>
          <w:tcPr>
            <w:tcW w:w="3626" w:type="dxa"/>
            <w:vAlign w:val="center"/>
          </w:tcPr>
          <w:p w14:paraId="4B2F7893" w14:textId="77777777" w:rsidR="00E37748" w:rsidRDefault="00E37748" w:rsidP="00C75390">
            <w:pPr>
              <w:spacing w:line="280" w:lineRule="exact"/>
              <w:rPr>
                <w:rFonts w:hint="eastAsia"/>
                <w:sz w:val="20"/>
                <w:szCs w:val="20"/>
              </w:rPr>
            </w:pPr>
            <w:r>
              <w:rPr>
                <w:rFonts w:hint="eastAsia"/>
                <w:sz w:val="20"/>
                <w:szCs w:val="20"/>
              </w:rPr>
              <w:t>“本文件按照</w:t>
            </w:r>
            <w:r>
              <w:rPr>
                <w:rFonts w:hint="eastAsia"/>
                <w:sz w:val="20"/>
                <w:szCs w:val="20"/>
              </w:rPr>
              <w:t>GB/T 1.1-2020</w:t>
            </w:r>
            <w:r>
              <w:rPr>
                <w:rFonts w:hint="eastAsia"/>
                <w:sz w:val="20"/>
                <w:szCs w:val="20"/>
              </w:rPr>
              <w:t>给出的规则起草。”修改为“本文件按照</w:t>
            </w:r>
            <w:r>
              <w:rPr>
                <w:rFonts w:hint="eastAsia"/>
                <w:sz w:val="20"/>
                <w:szCs w:val="20"/>
              </w:rPr>
              <w:t>GB/T 1.1-2020</w:t>
            </w:r>
            <w:r>
              <w:rPr>
                <w:rFonts w:hint="eastAsia"/>
                <w:sz w:val="20"/>
                <w:szCs w:val="20"/>
              </w:rPr>
              <w:t>《标准化工作导则</w:t>
            </w:r>
            <w:r>
              <w:rPr>
                <w:rFonts w:hint="eastAsia"/>
                <w:sz w:val="20"/>
                <w:szCs w:val="20"/>
              </w:rPr>
              <w:t xml:space="preserve">  </w:t>
            </w:r>
            <w:r>
              <w:rPr>
                <w:rFonts w:hint="eastAsia"/>
                <w:sz w:val="20"/>
                <w:szCs w:val="20"/>
              </w:rPr>
              <w:t>第</w:t>
            </w:r>
            <w:r>
              <w:rPr>
                <w:rFonts w:hint="eastAsia"/>
                <w:sz w:val="20"/>
                <w:szCs w:val="20"/>
              </w:rPr>
              <w:t>1</w:t>
            </w:r>
            <w:r>
              <w:rPr>
                <w:rFonts w:hint="eastAsia"/>
                <w:sz w:val="20"/>
                <w:szCs w:val="20"/>
              </w:rPr>
              <w:t>部分：标准化文件的结果和起草规则》的规定起草。”</w:t>
            </w:r>
          </w:p>
          <w:p w14:paraId="77317DA9" w14:textId="77777777" w:rsidR="00E37748" w:rsidRDefault="00E37748" w:rsidP="00C75390">
            <w:pPr>
              <w:spacing w:line="280" w:lineRule="exact"/>
              <w:rPr>
                <w:rFonts w:hint="eastAsia"/>
                <w:sz w:val="20"/>
                <w:szCs w:val="20"/>
              </w:rPr>
            </w:pPr>
            <w:r>
              <w:rPr>
                <w:rFonts w:hint="eastAsia"/>
                <w:sz w:val="20"/>
                <w:szCs w:val="20"/>
              </w:rPr>
              <w:t>根据</w:t>
            </w:r>
            <w:r>
              <w:rPr>
                <w:rFonts w:hint="eastAsia"/>
                <w:sz w:val="20"/>
                <w:szCs w:val="20"/>
              </w:rPr>
              <w:t>GB/T 1.1-2020</w:t>
            </w:r>
            <w:r>
              <w:rPr>
                <w:rFonts w:hint="eastAsia"/>
                <w:sz w:val="20"/>
                <w:szCs w:val="20"/>
              </w:rPr>
              <w:t>要求</w:t>
            </w:r>
          </w:p>
        </w:tc>
        <w:tc>
          <w:tcPr>
            <w:tcW w:w="1258" w:type="dxa"/>
            <w:vAlign w:val="center"/>
          </w:tcPr>
          <w:p w14:paraId="40AEA991" w14:textId="77777777" w:rsidR="00E37748" w:rsidRDefault="00E37748" w:rsidP="00B722A2">
            <w:pPr>
              <w:spacing w:line="280" w:lineRule="exact"/>
              <w:rPr>
                <w:rFonts w:hint="eastAsia"/>
                <w:sz w:val="20"/>
                <w:szCs w:val="20"/>
              </w:rPr>
            </w:pPr>
            <w:r>
              <w:rPr>
                <w:rFonts w:hint="eastAsia"/>
                <w:sz w:val="20"/>
                <w:szCs w:val="20"/>
              </w:rPr>
              <w:t>纳爱斯集团有限公司</w:t>
            </w:r>
          </w:p>
        </w:tc>
        <w:tc>
          <w:tcPr>
            <w:tcW w:w="2701" w:type="dxa"/>
            <w:vAlign w:val="center"/>
          </w:tcPr>
          <w:p w14:paraId="07ABEC2E" w14:textId="77777777" w:rsidR="00E37748" w:rsidRDefault="00E37748" w:rsidP="003C4390">
            <w:pPr>
              <w:spacing w:line="280" w:lineRule="exact"/>
              <w:jc w:val="left"/>
              <w:rPr>
                <w:sz w:val="20"/>
                <w:szCs w:val="20"/>
              </w:rPr>
            </w:pPr>
            <w:r>
              <w:rPr>
                <w:rFonts w:hint="eastAsia"/>
                <w:sz w:val="20"/>
                <w:szCs w:val="20"/>
              </w:rPr>
              <w:t>采纳</w:t>
            </w:r>
          </w:p>
        </w:tc>
      </w:tr>
      <w:tr w:rsidR="00E37748" w14:paraId="2606486E" w14:textId="77777777" w:rsidTr="00C75390">
        <w:trPr>
          <w:cantSplit/>
          <w:tblHeader/>
          <w:jc w:val="center"/>
        </w:trPr>
        <w:tc>
          <w:tcPr>
            <w:tcW w:w="851" w:type="dxa"/>
            <w:vAlign w:val="center"/>
          </w:tcPr>
          <w:p w14:paraId="639848F9" w14:textId="77777777" w:rsidR="00E37748" w:rsidRDefault="00E37748">
            <w:pPr>
              <w:spacing w:line="280" w:lineRule="exact"/>
              <w:jc w:val="center"/>
              <w:rPr>
                <w:rFonts w:hint="eastAsia"/>
              </w:rPr>
            </w:pPr>
            <w:r>
              <w:rPr>
                <w:rFonts w:hint="eastAsia"/>
              </w:rPr>
              <w:t>4</w:t>
            </w:r>
          </w:p>
        </w:tc>
        <w:tc>
          <w:tcPr>
            <w:tcW w:w="920" w:type="dxa"/>
            <w:vAlign w:val="center"/>
          </w:tcPr>
          <w:p w14:paraId="64347715" w14:textId="77777777" w:rsidR="00E37748" w:rsidRPr="00B722A2" w:rsidRDefault="00E37748" w:rsidP="00B722A2">
            <w:pPr>
              <w:snapToGrid w:val="0"/>
              <w:spacing w:before="120" w:line="240" w:lineRule="atLeast"/>
              <w:ind w:right="113" w:firstLineChars="20" w:firstLine="42"/>
              <w:jc w:val="center"/>
            </w:pPr>
            <w:r w:rsidRPr="00B722A2">
              <w:rPr>
                <w:rFonts w:hint="eastAsia"/>
              </w:rPr>
              <w:t>1</w:t>
            </w:r>
          </w:p>
        </w:tc>
        <w:tc>
          <w:tcPr>
            <w:tcW w:w="3626" w:type="dxa"/>
            <w:vAlign w:val="center"/>
          </w:tcPr>
          <w:p w14:paraId="4BC95FC8" w14:textId="77777777" w:rsidR="00E37748" w:rsidRDefault="00E37748" w:rsidP="00C75390">
            <w:pPr>
              <w:spacing w:line="280" w:lineRule="exact"/>
              <w:rPr>
                <w:sz w:val="20"/>
                <w:szCs w:val="20"/>
              </w:rPr>
            </w:pPr>
            <w:r>
              <w:rPr>
                <w:sz w:val="20"/>
                <w:szCs w:val="20"/>
              </w:rPr>
              <w:t>范围中有没有必要加</w:t>
            </w:r>
            <w:r>
              <w:rPr>
                <w:rFonts w:hint="eastAsia"/>
                <w:sz w:val="20"/>
                <w:szCs w:val="20"/>
              </w:rPr>
              <w:t>“阴离子表面活性剂”，以非离子表面活性配方就不能用于婴幼儿洗衣液吗？</w:t>
            </w:r>
          </w:p>
        </w:tc>
        <w:tc>
          <w:tcPr>
            <w:tcW w:w="1258" w:type="dxa"/>
            <w:vAlign w:val="center"/>
          </w:tcPr>
          <w:p w14:paraId="076C5EDD" w14:textId="77777777" w:rsidR="00E37748" w:rsidRDefault="00E37748">
            <w:pPr>
              <w:spacing w:line="280" w:lineRule="exact"/>
              <w:jc w:val="left"/>
              <w:rPr>
                <w:sz w:val="20"/>
                <w:szCs w:val="20"/>
              </w:rPr>
            </w:pPr>
            <w:r>
              <w:rPr>
                <w:sz w:val="20"/>
                <w:szCs w:val="20"/>
              </w:rPr>
              <w:t>上海</w:t>
            </w:r>
            <w:r>
              <w:rPr>
                <w:rFonts w:hint="eastAsia"/>
                <w:sz w:val="20"/>
                <w:szCs w:val="20"/>
              </w:rPr>
              <w:t>和黄</w:t>
            </w:r>
            <w:r>
              <w:rPr>
                <w:sz w:val="20"/>
                <w:szCs w:val="20"/>
              </w:rPr>
              <w:t>白猫</w:t>
            </w:r>
            <w:r>
              <w:rPr>
                <w:rFonts w:hint="eastAsia"/>
                <w:sz w:val="20"/>
                <w:szCs w:val="20"/>
              </w:rPr>
              <w:t>有限公司</w:t>
            </w:r>
          </w:p>
          <w:p w14:paraId="63800AA4" w14:textId="77777777" w:rsidR="00E37748" w:rsidRDefault="00E37748">
            <w:pPr>
              <w:spacing w:line="280" w:lineRule="exact"/>
              <w:jc w:val="left"/>
              <w:rPr>
                <w:sz w:val="20"/>
                <w:szCs w:val="20"/>
              </w:rPr>
            </w:pPr>
            <w:r>
              <w:rPr>
                <w:rFonts w:hint="eastAsia"/>
                <w:sz w:val="20"/>
                <w:szCs w:val="20"/>
              </w:rPr>
              <w:t>纳爱斯集团有限公司</w:t>
            </w:r>
          </w:p>
        </w:tc>
        <w:tc>
          <w:tcPr>
            <w:tcW w:w="2701" w:type="dxa"/>
            <w:vAlign w:val="center"/>
          </w:tcPr>
          <w:p w14:paraId="422524EC" w14:textId="77777777" w:rsidR="00E37748" w:rsidRDefault="00E37748" w:rsidP="003C4390">
            <w:pPr>
              <w:spacing w:line="280" w:lineRule="exact"/>
              <w:jc w:val="left"/>
              <w:rPr>
                <w:sz w:val="20"/>
                <w:szCs w:val="20"/>
              </w:rPr>
            </w:pPr>
            <w:r>
              <w:rPr>
                <w:rFonts w:hint="eastAsia"/>
                <w:sz w:val="20"/>
                <w:szCs w:val="20"/>
              </w:rPr>
              <w:t>采纳</w:t>
            </w:r>
          </w:p>
        </w:tc>
      </w:tr>
      <w:tr w:rsidR="00E37748" w14:paraId="75E3C2FD" w14:textId="77777777" w:rsidTr="00C75390">
        <w:trPr>
          <w:cantSplit/>
          <w:tblHeader/>
          <w:jc w:val="center"/>
        </w:trPr>
        <w:tc>
          <w:tcPr>
            <w:tcW w:w="851" w:type="dxa"/>
            <w:vAlign w:val="center"/>
          </w:tcPr>
          <w:p w14:paraId="5A155D81" w14:textId="77777777" w:rsidR="00E37748" w:rsidRDefault="00E37748">
            <w:pPr>
              <w:spacing w:line="280" w:lineRule="exact"/>
              <w:jc w:val="center"/>
            </w:pPr>
            <w:r>
              <w:rPr>
                <w:rFonts w:hint="eastAsia"/>
              </w:rPr>
              <w:t>5</w:t>
            </w:r>
          </w:p>
        </w:tc>
        <w:tc>
          <w:tcPr>
            <w:tcW w:w="920" w:type="dxa"/>
            <w:vAlign w:val="center"/>
          </w:tcPr>
          <w:p w14:paraId="00B10AE3" w14:textId="77777777" w:rsidR="00E37748" w:rsidRPr="00B722A2" w:rsidRDefault="00E37748" w:rsidP="00B722A2">
            <w:pPr>
              <w:snapToGrid w:val="0"/>
              <w:spacing w:before="120" w:line="240" w:lineRule="atLeast"/>
              <w:ind w:right="113" w:firstLineChars="20" w:firstLine="42"/>
              <w:jc w:val="center"/>
              <w:rPr>
                <w:rFonts w:hint="eastAsia"/>
              </w:rPr>
            </w:pPr>
            <w:r w:rsidRPr="00B722A2">
              <w:rPr>
                <w:rFonts w:hint="eastAsia"/>
              </w:rPr>
              <w:t>1</w:t>
            </w:r>
          </w:p>
        </w:tc>
        <w:tc>
          <w:tcPr>
            <w:tcW w:w="3626" w:type="dxa"/>
            <w:vAlign w:val="center"/>
          </w:tcPr>
          <w:p w14:paraId="22FB64F5" w14:textId="77777777" w:rsidR="00E37748" w:rsidRDefault="00E37748" w:rsidP="00C75390">
            <w:pPr>
              <w:spacing w:line="280" w:lineRule="exact"/>
              <w:rPr>
                <w:rFonts w:hint="eastAsia"/>
                <w:sz w:val="20"/>
                <w:szCs w:val="20"/>
              </w:rPr>
            </w:pPr>
            <w:r>
              <w:rPr>
                <w:rFonts w:hint="eastAsia"/>
                <w:sz w:val="20"/>
                <w:szCs w:val="20"/>
              </w:rPr>
              <w:t>建议删除“液体类或固体类”</w:t>
            </w:r>
          </w:p>
          <w:p w14:paraId="215CD137" w14:textId="77777777" w:rsidR="00E37748" w:rsidRDefault="00E37748" w:rsidP="00C75390">
            <w:pPr>
              <w:spacing w:line="280" w:lineRule="exact"/>
              <w:rPr>
                <w:rFonts w:hint="eastAsia"/>
                <w:sz w:val="20"/>
                <w:szCs w:val="20"/>
              </w:rPr>
            </w:pPr>
            <w:r>
              <w:rPr>
                <w:rFonts w:hint="eastAsia"/>
                <w:sz w:val="20"/>
                <w:szCs w:val="20"/>
              </w:rPr>
              <w:t>未来洗涤剂可能出现包含粉和液一体的多腔凝珠类产品</w:t>
            </w:r>
            <w:r>
              <w:rPr>
                <w:rFonts w:hint="eastAsia"/>
                <w:sz w:val="20"/>
                <w:szCs w:val="20"/>
              </w:rPr>
              <w:t>..</w:t>
            </w:r>
          </w:p>
        </w:tc>
        <w:tc>
          <w:tcPr>
            <w:tcW w:w="1258" w:type="dxa"/>
            <w:vAlign w:val="center"/>
          </w:tcPr>
          <w:p w14:paraId="00D2F188" w14:textId="77777777" w:rsidR="00E37748" w:rsidRDefault="00E37748" w:rsidP="00B722A2">
            <w:pPr>
              <w:spacing w:line="280" w:lineRule="exact"/>
              <w:jc w:val="left"/>
              <w:rPr>
                <w:rFonts w:hint="eastAsia"/>
                <w:sz w:val="20"/>
                <w:szCs w:val="20"/>
              </w:rPr>
            </w:pPr>
            <w:r>
              <w:rPr>
                <w:rFonts w:hint="eastAsia"/>
                <w:sz w:val="20"/>
                <w:szCs w:val="20"/>
              </w:rPr>
              <w:t>纳爱斯集团有限公司</w:t>
            </w:r>
          </w:p>
        </w:tc>
        <w:tc>
          <w:tcPr>
            <w:tcW w:w="2701" w:type="dxa"/>
            <w:vAlign w:val="center"/>
          </w:tcPr>
          <w:p w14:paraId="37888F43" w14:textId="77777777" w:rsidR="00E37748" w:rsidRDefault="00E37748" w:rsidP="003C4390">
            <w:pPr>
              <w:spacing w:line="280" w:lineRule="exact"/>
              <w:jc w:val="left"/>
              <w:rPr>
                <w:rFonts w:hint="eastAsia"/>
                <w:sz w:val="20"/>
                <w:szCs w:val="20"/>
              </w:rPr>
            </w:pPr>
            <w:r>
              <w:rPr>
                <w:rFonts w:hint="eastAsia"/>
                <w:sz w:val="20"/>
                <w:szCs w:val="20"/>
              </w:rPr>
              <w:t>未采纳</w:t>
            </w:r>
          </w:p>
          <w:p w14:paraId="0CECDCEA" w14:textId="77777777" w:rsidR="00E37748" w:rsidRDefault="00E37748" w:rsidP="003C4390">
            <w:pPr>
              <w:spacing w:line="280" w:lineRule="exact"/>
              <w:jc w:val="left"/>
              <w:rPr>
                <w:sz w:val="20"/>
                <w:szCs w:val="20"/>
              </w:rPr>
            </w:pPr>
            <w:r>
              <w:rPr>
                <w:rFonts w:hint="eastAsia"/>
                <w:sz w:val="20"/>
                <w:szCs w:val="20"/>
              </w:rPr>
              <w:t>标准是针对目前产品制定的。</w:t>
            </w:r>
          </w:p>
        </w:tc>
      </w:tr>
      <w:tr w:rsidR="00E37748" w14:paraId="0E442AE8" w14:textId="77777777" w:rsidTr="00C75390">
        <w:trPr>
          <w:cantSplit/>
          <w:tblHeader/>
          <w:jc w:val="center"/>
        </w:trPr>
        <w:tc>
          <w:tcPr>
            <w:tcW w:w="851" w:type="dxa"/>
            <w:vAlign w:val="center"/>
          </w:tcPr>
          <w:p w14:paraId="3DBC56C7" w14:textId="77777777" w:rsidR="00E37748" w:rsidRDefault="00E37748">
            <w:pPr>
              <w:spacing w:line="280" w:lineRule="exact"/>
              <w:jc w:val="center"/>
            </w:pPr>
            <w:r>
              <w:rPr>
                <w:rFonts w:hint="eastAsia"/>
              </w:rPr>
              <w:t>6</w:t>
            </w:r>
          </w:p>
        </w:tc>
        <w:tc>
          <w:tcPr>
            <w:tcW w:w="920" w:type="dxa"/>
            <w:vAlign w:val="center"/>
          </w:tcPr>
          <w:p w14:paraId="7D59D54C" w14:textId="77777777" w:rsidR="00E37748" w:rsidRDefault="00B722A2" w:rsidP="00B722A2">
            <w:pPr>
              <w:snapToGrid w:val="0"/>
              <w:spacing w:before="120" w:line="240" w:lineRule="atLeast"/>
              <w:ind w:right="113" w:firstLineChars="20" w:firstLine="42"/>
              <w:jc w:val="center"/>
              <w:rPr>
                <w:rFonts w:hint="eastAsia"/>
              </w:rPr>
            </w:pPr>
            <w:r>
              <w:rPr>
                <w:rFonts w:hint="eastAsia"/>
              </w:rPr>
              <w:t>1</w:t>
            </w:r>
          </w:p>
        </w:tc>
        <w:tc>
          <w:tcPr>
            <w:tcW w:w="3626" w:type="dxa"/>
            <w:vAlign w:val="center"/>
          </w:tcPr>
          <w:p w14:paraId="7A58CFF9" w14:textId="77777777" w:rsidR="00E37748" w:rsidRDefault="00E37748" w:rsidP="00C75390">
            <w:pPr>
              <w:spacing w:line="280" w:lineRule="exact"/>
              <w:rPr>
                <w:rFonts w:hint="eastAsia"/>
                <w:sz w:val="20"/>
                <w:szCs w:val="20"/>
              </w:rPr>
            </w:pPr>
            <w:r>
              <w:rPr>
                <w:rFonts w:hint="eastAsia"/>
                <w:sz w:val="20"/>
                <w:szCs w:val="20"/>
              </w:rPr>
              <w:t>建议</w:t>
            </w:r>
            <w:r>
              <w:rPr>
                <w:rFonts w:hint="eastAsia"/>
                <w:sz w:val="20"/>
                <w:szCs w:val="20"/>
              </w:rPr>
              <w:t>:</w:t>
            </w:r>
            <w:r>
              <w:rPr>
                <w:rFonts w:hint="eastAsia"/>
                <w:sz w:val="20"/>
                <w:szCs w:val="20"/>
              </w:rPr>
              <w:t>本文件</w:t>
            </w:r>
            <w:r>
              <w:rPr>
                <w:sz w:val="20"/>
                <w:szCs w:val="20"/>
              </w:rPr>
              <w:t>适用于由表面活性剂和助剂配制</w:t>
            </w:r>
            <w:r>
              <w:rPr>
                <w:rFonts w:hint="eastAsia"/>
                <w:sz w:val="20"/>
                <w:szCs w:val="20"/>
              </w:rPr>
              <w:t>，用于清洁婴幼儿衣物的液体类或固体类洗涤剂（不适用于含有阳离子表面活性剂成分）。</w:t>
            </w:r>
          </w:p>
          <w:p w14:paraId="3C2F7DF7" w14:textId="77777777" w:rsidR="00E37748" w:rsidRDefault="00E37748" w:rsidP="00C75390">
            <w:pPr>
              <w:spacing w:line="280" w:lineRule="exact"/>
              <w:rPr>
                <w:rFonts w:hint="eastAsia"/>
                <w:sz w:val="20"/>
                <w:szCs w:val="20"/>
              </w:rPr>
            </w:pPr>
            <w:r>
              <w:rPr>
                <w:rFonts w:hint="eastAsia"/>
                <w:sz w:val="20"/>
                <w:szCs w:val="20"/>
              </w:rPr>
              <w:t>理由：配方中含有阳离子表面活性剂，洗涤剂残留显色和阴离子表面活性剂不一致。</w:t>
            </w:r>
          </w:p>
        </w:tc>
        <w:tc>
          <w:tcPr>
            <w:tcW w:w="1258" w:type="dxa"/>
            <w:vAlign w:val="center"/>
          </w:tcPr>
          <w:p w14:paraId="050045F9" w14:textId="77777777" w:rsidR="00E37748" w:rsidRDefault="00E37748" w:rsidP="00B722A2">
            <w:pPr>
              <w:snapToGrid w:val="0"/>
              <w:spacing w:before="120" w:line="240" w:lineRule="atLeast"/>
              <w:ind w:right="113"/>
              <w:rPr>
                <w:rFonts w:hint="eastAsia"/>
                <w:sz w:val="20"/>
                <w:szCs w:val="20"/>
              </w:rPr>
            </w:pPr>
            <w:r>
              <w:rPr>
                <w:sz w:val="20"/>
                <w:szCs w:val="20"/>
              </w:rPr>
              <w:t>北京绿伞化学股份有限公司</w:t>
            </w:r>
          </w:p>
        </w:tc>
        <w:tc>
          <w:tcPr>
            <w:tcW w:w="2701" w:type="dxa"/>
            <w:vAlign w:val="center"/>
          </w:tcPr>
          <w:p w14:paraId="768921BE" w14:textId="77777777" w:rsidR="00E37748" w:rsidRDefault="00E37748" w:rsidP="003C4390">
            <w:pPr>
              <w:spacing w:line="280" w:lineRule="exact"/>
              <w:jc w:val="left"/>
              <w:rPr>
                <w:rFonts w:hint="eastAsia"/>
                <w:sz w:val="20"/>
                <w:szCs w:val="20"/>
              </w:rPr>
            </w:pPr>
            <w:r>
              <w:rPr>
                <w:rFonts w:hint="eastAsia"/>
                <w:sz w:val="20"/>
                <w:szCs w:val="20"/>
              </w:rPr>
              <w:t>部分采纳</w:t>
            </w:r>
          </w:p>
          <w:p w14:paraId="05E07063" w14:textId="77777777" w:rsidR="00E37748" w:rsidRDefault="00E37748" w:rsidP="003C4390">
            <w:pPr>
              <w:spacing w:line="280" w:lineRule="exact"/>
              <w:jc w:val="left"/>
              <w:rPr>
                <w:sz w:val="20"/>
                <w:szCs w:val="20"/>
              </w:rPr>
            </w:pPr>
            <w:r>
              <w:rPr>
                <w:rFonts w:hint="eastAsia"/>
                <w:sz w:val="20"/>
                <w:szCs w:val="20"/>
              </w:rPr>
              <w:t>在附录</w:t>
            </w:r>
            <w:r>
              <w:rPr>
                <w:rFonts w:hint="eastAsia"/>
                <w:sz w:val="20"/>
                <w:szCs w:val="20"/>
              </w:rPr>
              <w:t>A</w:t>
            </w:r>
            <w:r>
              <w:rPr>
                <w:rFonts w:hint="eastAsia"/>
                <w:sz w:val="20"/>
                <w:szCs w:val="20"/>
              </w:rPr>
              <w:t>的应用范围中说明。</w:t>
            </w:r>
          </w:p>
        </w:tc>
      </w:tr>
      <w:tr w:rsidR="00E37748" w14:paraId="02E1B799" w14:textId="77777777" w:rsidTr="00C75390">
        <w:trPr>
          <w:cantSplit/>
          <w:tblHeader/>
          <w:jc w:val="center"/>
        </w:trPr>
        <w:tc>
          <w:tcPr>
            <w:tcW w:w="851" w:type="dxa"/>
            <w:vAlign w:val="center"/>
          </w:tcPr>
          <w:p w14:paraId="682ECECF" w14:textId="77777777" w:rsidR="00E37748" w:rsidRDefault="00E37748">
            <w:pPr>
              <w:spacing w:line="280" w:lineRule="exact"/>
              <w:jc w:val="center"/>
              <w:rPr>
                <w:rFonts w:hint="eastAsia"/>
              </w:rPr>
            </w:pPr>
            <w:r>
              <w:rPr>
                <w:rFonts w:hint="eastAsia"/>
              </w:rPr>
              <w:t>7</w:t>
            </w:r>
          </w:p>
        </w:tc>
        <w:tc>
          <w:tcPr>
            <w:tcW w:w="920" w:type="dxa"/>
            <w:vAlign w:val="center"/>
          </w:tcPr>
          <w:p w14:paraId="66C0D4CE" w14:textId="77777777" w:rsidR="00E37748" w:rsidRDefault="00E37748" w:rsidP="00B722A2">
            <w:pPr>
              <w:snapToGrid w:val="0"/>
              <w:spacing w:before="120" w:line="240" w:lineRule="atLeast"/>
              <w:ind w:right="113"/>
              <w:jc w:val="center"/>
              <w:rPr>
                <w:rFonts w:hint="eastAsia"/>
                <w:sz w:val="20"/>
                <w:szCs w:val="20"/>
              </w:rPr>
            </w:pPr>
            <w:r>
              <w:rPr>
                <w:rFonts w:hint="eastAsia"/>
                <w:sz w:val="20"/>
                <w:szCs w:val="20"/>
              </w:rPr>
              <w:t>2</w:t>
            </w:r>
          </w:p>
        </w:tc>
        <w:tc>
          <w:tcPr>
            <w:tcW w:w="3626" w:type="dxa"/>
            <w:vAlign w:val="center"/>
          </w:tcPr>
          <w:p w14:paraId="0EB0DB79" w14:textId="77777777" w:rsidR="00E37748" w:rsidRDefault="00E37748" w:rsidP="00C75390">
            <w:pPr>
              <w:spacing w:line="280" w:lineRule="exact"/>
              <w:rPr>
                <w:rFonts w:hint="eastAsia"/>
                <w:sz w:val="20"/>
                <w:szCs w:val="20"/>
              </w:rPr>
            </w:pPr>
            <w:r>
              <w:rPr>
                <w:rFonts w:hint="eastAsia"/>
                <w:sz w:val="20"/>
                <w:szCs w:val="20"/>
              </w:rPr>
              <w:t>“</w:t>
            </w:r>
            <w:r>
              <w:rPr>
                <w:sz w:val="20"/>
                <w:szCs w:val="20"/>
              </w:rPr>
              <w:t>GB/T 22731</w:t>
            </w:r>
            <w:r>
              <w:rPr>
                <w:rFonts w:hint="eastAsia"/>
                <w:sz w:val="20"/>
                <w:szCs w:val="20"/>
              </w:rPr>
              <w:t>”建议修改为：“</w:t>
            </w:r>
            <w:r>
              <w:rPr>
                <w:sz w:val="20"/>
                <w:szCs w:val="20"/>
              </w:rPr>
              <w:t>GB/T 22731</w:t>
            </w:r>
            <w:r>
              <w:rPr>
                <w:rFonts w:hint="eastAsia"/>
                <w:sz w:val="20"/>
                <w:szCs w:val="20"/>
              </w:rPr>
              <w:t>-2017</w:t>
            </w:r>
            <w:r>
              <w:rPr>
                <w:rFonts w:hint="eastAsia"/>
                <w:sz w:val="20"/>
                <w:szCs w:val="20"/>
              </w:rPr>
              <w:t>”</w:t>
            </w:r>
          </w:p>
          <w:p w14:paraId="31E0755E" w14:textId="77777777" w:rsidR="00E37748" w:rsidRDefault="00E37748" w:rsidP="00C75390">
            <w:pPr>
              <w:spacing w:line="280" w:lineRule="exact"/>
              <w:rPr>
                <w:sz w:val="20"/>
                <w:szCs w:val="20"/>
              </w:rPr>
            </w:pPr>
            <w:r w:rsidRPr="003C4390">
              <w:rPr>
                <w:rFonts w:hint="eastAsia"/>
                <w:sz w:val="20"/>
                <w:szCs w:val="20"/>
              </w:rPr>
              <w:t>部分引用需加标注年代号</w:t>
            </w:r>
          </w:p>
        </w:tc>
        <w:tc>
          <w:tcPr>
            <w:tcW w:w="1258" w:type="dxa"/>
            <w:vAlign w:val="center"/>
          </w:tcPr>
          <w:p w14:paraId="0B036AC6" w14:textId="77777777" w:rsidR="00E37748" w:rsidRDefault="00E37748">
            <w:pPr>
              <w:spacing w:line="280" w:lineRule="exact"/>
              <w:jc w:val="left"/>
              <w:rPr>
                <w:sz w:val="20"/>
                <w:szCs w:val="20"/>
              </w:rPr>
            </w:pPr>
            <w:r>
              <w:rPr>
                <w:rFonts w:ascii="宋体" w:hAnsi="宋体" w:hint="eastAsia"/>
                <w:sz w:val="20"/>
                <w:szCs w:val="20"/>
              </w:rPr>
              <w:t>上海开米科技有限公司</w:t>
            </w:r>
          </w:p>
        </w:tc>
        <w:tc>
          <w:tcPr>
            <w:tcW w:w="2701" w:type="dxa"/>
            <w:vAlign w:val="center"/>
          </w:tcPr>
          <w:p w14:paraId="1D23D652" w14:textId="77777777" w:rsidR="00E37748" w:rsidRDefault="00E37748" w:rsidP="003C4390">
            <w:pPr>
              <w:spacing w:line="280" w:lineRule="exact"/>
              <w:jc w:val="left"/>
              <w:rPr>
                <w:sz w:val="20"/>
                <w:szCs w:val="20"/>
              </w:rPr>
            </w:pPr>
            <w:r w:rsidRPr="003C4390">
              <w:rPr>
                <w:rFonts w:hint="eastAsia"/>
                <w:sz w:val="20"/>
                <w:szCs w:val="20"/>
              </w:rPr>
              <w:t>采纳</w:t>
            </w:r>
          </w:p>
        </w:tc>
      </w:tr>
      <w:tr w:rsidR="00E37748" w14:paraId="7D437100" w14:textId="77777777" w:rsidTr="00C75390">
        <w:trPr>
          <w:cantSplit/>
          <w:tblHeader/>
          <w:jc w:val="center"/>
        </w:trPr>
        <w:tc>
          <w:tcPr>
            <w:tcW w:w="851" w:type="dxa"/>
            <w:vAlign w:val="center"/>
          </w:tcPr>
          <w:p w14:paraId="284D17B7" w14:textId="77777777" w:rsidR="00E37748" w:rsidRDefault="00E37748">
            <w:pPr>
              <w:spacing w:line="280" w:lineRule="exact"/>
              <w:jc w:val="center"/>
            </w:pPr>
            <w:r>
              <w:rPr>
                <w:rFonts w:hint="eastAsia"/>
              </w:rPr>
              <w:t>8</w:t>
            </w:r>
          </w:p>
        </w:tc>
        <w:tc>
          <w:tcPr>
            <w:tcW w:w="920" w:type="dxa"/>
            <w:vAlign w:val="center"/>
          </w:tcPr>
          <w:p w14:paraId="309384A0" w14:textId="77777777" w:rsidR="00E37748" w:rsidRDefault="00E37748" w:rsidP="00B722A2">
            <w:pPr>
              <w:spacing w:line="280" w:lineRule="exact"/>
              <w:jc w:val="center"/>
              <w:rPr>
                <w:rFonts w:hint="eastAsia"/>
                <w:sz w:val="20"/>
                <w:szCs w:val="20"/>
              </w:rPr>
            </w:pPr>
            <w:r>
              <w:rPr>
                <w:rFonts w:hint="eastAsia"/>
                <w:sz w:val="20"/>
                <w:szCs w:val="20"/>
              </w:rPr>
              <w:t>3</w:t>
            </w:r>
          </w:p>
        </w:tc>
        <w:tc>
          <w:tcPr>
            <w:tcW w:w="3626" w:type="dxa"/>
            <w:vAlign w:val="center"/>
          </w:tcPr>
          <w:p w14:paraId="2653C0FF" w14:textId="77777777" w:rsidR="00E37748" w:rsidRDefault="00E37748" w:rsidP="00C75390">
            <w:pPr>
              <w:spacing w:line="280" w:lineRule="exact"/>
              <w:rPr>
                <w:rFonts w:hint="eastAsia"/>
                <w:sz w:val="20"/>
                <w:szCs w:val="20"/>
              </w:rPr>
            </w:pPr>
            <w:r>
              <w:rPr>
                <w:rFonts w:hint="eastAsia"/>
                <w:sz w:val="20"/>
                <w:szCs w:val="20"/>
              </w:rPr>
              <w:t>“下列术语和定义适用于本标准”修改为“本文件没有需要界定的术语和定义。”</w:t>
            </w:r>
          </w:p>
          <w:p w14:paraId="761FCC6D" w14:textId="77777777" w:rsidR="00E37748" w:rsidRDefault="00E37748" w:rsidP="00C75390">
            <w:pPr>
              <w:spacing w:line="280" w:lineRule="exact"/>
              <w:rPr>
                <w:rFonts w:hint="eastAsia"/>
                <w:sz w:val="20"/>
                <w:szCs w:val="20"/>
              </w:rPr>
            </w:pPr>
            <w:r>
              <w:rPr>
                <w:rFonts w:hint="eastAsia"/>
                <w:sz w:val="20"/>
                <w:szCs w:val="20"/>
              </w:rPr>
              <w:t>删除</w:t>
            </w:r>
            <w:r>
              <w:rPr>
                <w:rFonts w:hint="eastAsia"/>
                <w:sz w:val="20"/>
                <w:szCs w:val="20"/>
              </w:rPr>
              <w:t xml:space="preserve">3.1 </w:t>
            </w:r>
            <w:r>
              <w:rPr>
                <w:rFonts w:hint="eastAsia"/>
                <w:sz w:val="20"/>
                <w:szCs w:val="20"/>
              </w:rPr>
              <w:t>和</w:t>
            </w:r>
            <w:r>
              <w:rPr>
                <w:rFonts w:hint="eastAsia"/>
                <w:sz w:val="20"/>
                <w:szCs w:val="20"/>
              </w:rPr>
              <w:t xml:space="preserve">3.2 </w:t>
            </w:r>
            <w:r>
              <w:rPr>
                <w:rFonts w:hint="eastAsia"/>
                <w:sz w:val="20"/>
                <w:szCs w:val="20"/>
              </w:rPr>
              <w:t>条目及内容。</w:t>
            </w:r>
          </w:p>
          <w:p w14:paraId="3CF270FA" w14:textId="77777777" w:rsidR="00E37748" w:rsidRDefault="00E37748" w:rsidP="00C75390">
            <w:pPr>
              <w:spacing w:line="280" w:lineRule="exact"/>
              <w:rPr>
                <w:rFonts w:hint="eastAsia"/>
                <w:sz w:val="20"/>
                <w:szCs w:val="20"/>
              </w:rPr>
            </w:pPr>
            <w:r>
              <w:rPr>
                <w:rFonts w:hint="eastAsia"/>
                <w:sz w:val="20"/>
                <w:szCs w:val="20"/>
              </w:rPr>
              <w:t>根据</w:t>
            </w:r>
            <w:r>
              <w:rPr>
                <w:rFonts w:hint="eastAsia"/>
                <w:sz w:val="20"/>
                <w:szCs w:val="20"/>
              </w:rPr>
              <w:t>GB/T 1.1-2020</w:t>
            </w:r>
            <w:r>
              <w:rPr>
                <w:rFonts w:hint="eastAsia"/>
                <w:sz w:val="20"/>
                <w:szCs w:val="20"/>
              </w:rPr>
              <w:t>要求，术语和定义界定的术语需在文件中至少使用两次、专业使用者在不同语境汇总理解不一致、尚无定义或需要改写已有定义、属于文件范围所限定的领域内等四个条件。</w:t>
            </w:r>
          </w:p>
        </w:tc>
        <w:tc>
          <w:tcPr>
            <w:tcW w:w="1258" w:type="dxa"/>
            <w:vAlign w:val="center"/>
          </w:tcPr>
          <w:p w14:paraId="3BE4F891" w14:textId="77777777" w:rsidR="00E37748" w:rsidRDefault="00E37748" w:rsidP="00B722A2">
            <w:pPr>
              <w:spacing w:line="280" w:lineRule="exact"/>
              <w:jc w:val="left"/>
              <w:rPr>
                <w:rFonts w:hint="eastAsia"/>
                <w:sz w:val="20"/>
                <w:szCs w:val="20"/>
              </w:rPr>
            </w:pPr>
            <w:r>
              <w:rPr>
                <w:rFonts w:hint="eastAsia"/>
                <w:sz w:val="20"/>
                <w:szCs w:val="20"/>
              </w:rPr>
              <w:t>纳爱斯集团有限公司</w:t>
            </w:r>
          </w:p>
        </w:tc>
        <w:tc>
          <w:tcPr>
            <w:tcW w:w="2701" w:type="dxa"/>
            <w:vAlign w:val="center"/>
          </w:tcPr>
          <w:p w14:paraId="5A20B308" w14:textId="77777777" w:rsidR="00E37748" w:rsidRDefault="00E37748" w:rsidP="003C4390">
            <w:pPr>
              <w:spacing w:line="280" w:lineRule="exact"/>
              <w:jc w:val="left"/>
              <w:rPr>
                <w:rFonts w:hint="eastAsia"/>
                <w:sz w:val="20"/>
                <w:szCs w:val="20"/>
              </w:rPr>
            </w:pPr>
            <w:r>
              <w:rPr>
                <w:rFonts w:hint="eastAsia"/>
                <w:sz w:val="20"/>
                <w:szCs w:val="20"/>
              </w:rPr>
              <w:t>未采纳</w:t>
            </w:r>
            <w:r>
              <w:rPr>
                <w:rFonts w:hint="eastAsia"/>
                <w:sz w:val="20"/>
                <w:szCs w:val="20"/>
              </w:rPr>
              <w:t xml:space="preserve"> </w:t>
            </w:r>
          </w:p>
          <w:p w14:paraId="33812A60" w14:textId="77777777" w:rsidR="00E37748" w:rsidRPr="003C4390" w:rsidRDefault="00E37748" w:rsidP="003C4390">
            <w:pPr>
              <w:spacing w:line="280" w:lineRule="exact"/>
              <w:jc w:val="left"/>
              <w:rPr>
                <w:sz w:val="20"/>
                <w:szCs w:val="20"/>
              </w:rPr>
            </w:pPr>
            <w:r w:rsidRPr="003C4390">
              <w:rPr>
                <w:rFonts w:hint="eastAsia"/>
                <w:sz w:val="20"/>
                <w:szCs w:val="20"/>
              </w:rPr>
              <w:t>为方便采标者更好的理解本标准所涉及的产品及产品控制的项目及指标。</w:t>
            </w:r>
          </w:p>
        </w:tc>
      </w:tr>
      <w:tr w:rsidR="00E37748" w14:paraId="3F45B165" w14:textId="77777777" w:rsidTr="00C75390">
        <w:trPr>
          <w:cantSplit/>
          <w:tblHeader/>
          <w:jc w:val="center"/>
        </w:trPr>
        <w:tc>
          <w:tcPr>
            <w:tcW w:w="851" w:type="dxa"/>
            <w:vAlign w:val="center"/>
          </w:tcPr>
          <w:p w14:paraId="1F52FBD2" w14:textId="77777777" w:rsidR="00E37748" w:rsidRDefault="00E37748">
            <w:pPr>
              <w:spacing w:line="280" w:lineRule="exact"/>
              <w:jc w:val="center"/>
              <w:rPr>
                <w:rFonts w:hint="eastAsia"/>
              </w:rPr>
            </w:pPr>
            <w:r>
              <w:rPr>
                <w:rFonts w:hint="eastAsia"/>
              </w:rPr>
              <w:t>9</w:t>
            </w:r>
          </w:p>
        </w:tc>
        <w:tc>
          <w:tcPr>
            <w:tcW w:w="920" w:type="dxa"/>
            <w:vAlign w:val="center"/>
          </w:tcPr>
          <w:p w14:paraId="4D9373A4" w14:textId="77777777" w:rsidR="00E37748" w:rsidRDefault="00E37748" w:rsidP="00B722A2">
            <w:pPr>
              <w:snapToGrid w:val="0"/>
              <w:spacing w:before="120" w:line="240" w:lineRule="atLeast"/>
              <w:ind w:right="113"/>
              <w:jc w:val="center"/>
              <w:rPr>
                <w:rFonts w:hint="eastAsia"/>
                <w:sz w:val="20"/>
                <w:szCs w:val="20"/>
              </w:rPr>
            </w:pPr>
            <w:r>
              <w:rPr>
                <w:rFonts w:hint="eastAsia"/>
                <w:sz w:val="20"/>
                <w:szCs w:val="20"/>
              </w:rPr>
              <w:t>3</w:t>
            </w:r>
            <w:r>
              <w:rPr>
                <w:sz w:val="20"/>
                <w:szCs w:val="20"/>
              </w:rPr>
              <w:t>.2</w:t>
            </w:r>
          </w:p>
        </w:tc>
        <w:tc>
          <w:tcPr>
            <w:tcW w:w="3626" w:type="dxa"/>
            <w:vAlign w:val="center"/>
          </w:tcPr>
          <w:p w14:paraId="2CC837F1" w14:textId="77777777" w:rsidR="00E37748" w:rsidRDefault="00E37748" w:rsidP="00C75390">
            <w:pPr>
              <w:spacing w:line="280" w:lineRule="exact"/>
              <w:rPr>
                <w:rFonts w:hint="eastAsia"/>
                <w:sz w:val="20"/>
                <w:szCs w:val="20"/>
              </w:rPr>
            </w:pPr>
            <w:r>
              <w:rPr>
                <w:rFonts w:hint="eastAsia"/>
                <w:sz w:val="20"/>
                <w:szCs w:val="20"/>
              </w:rPr>
              <w:t>（烷基苯磺酸钠计），修改为：（以十二烷基苯磺酸钠或脂肪酸纳计）</w:t>
            </w:r>
            <w:r>
              <w:rPr>
                <w:sz w:val="20"/>
                <w:szCs w:val="20"/>
              </w:rPr>
              <w:t>与附录</w:t>
            </w:r>
            <w:r>
              <w:rPr>
                <w:rFonts w:hint="eastAsia"/>
                <w:sz w:val="20"/>
                <w:szCs w:val="20"/>
              </w:rPr>
              <w:t>A</w:t>
            </w:r>
            <w:r>
              <w:rPr>
                <w:rFonts w:hint="eastAsia"/>
                <w:sz w:val="20"/>
                <w:szCs w:val="20"/>
              </w:rPr>
              <w:t>保持一致</w:t>
            </w:r>
          </w:p>
        </w:tc>
        <w:tc>
          <w:tcPr>
            <w:tcW w:w="1258" w:type="dxa"/>
            <w:vAlign w:val="center"/>
          </w:tcPr>
          <w:p w14:paraId="1816D878" w14:textId="77777777" w:rsidR="00E37748" w:rsidRDefault="00E37748" w:rsidP="00B722A2">
            <w:pPr>
              <w:snapToGrid w:val="0"/>
              <w:spacing w:before="120" w:line="240" w:lineRule="atLeast"/>
              <w:ind w:left="113" w:right="113"/>
              <w:rPr>
                <w:rFonts w:hint="eastAsia"/>
                <w:sz w:val="20"/>
                <w:szCs w:val="20"/>
              </w:rPr>
            </w:pPr>
            <w:r>
              <w:rPr>
                <w:rFonts w:ascii="宋体" w:hAnsi="宋体" w:hint="eastAsia"/>
                <w:sz w:val="20"/>
                <w:szCs w:val="20"/>
              </w:rPr>
              <w:t>广州</w:t>
            </w:r>
            <w:r>
              <w:rPr>
                <w:rFonts w:hint="eastAsia"/>
                <w:sz w:val="20"/>
                <w:szCs w:val="20"/>
              </w:rPr>
              <w:t>立白企业集团有限公司</w:t>
            </w:r>
          </w:p>
        </w:tc>
        <w:tc>
          <w:tcPr>
            <w:tcW w:w="2701" w:type="dxa"/>
            <w:vAlign w:val="center"/>
          </w:tcPr>
          <w:p w14:paraId="3F7B24BF" w14:textId="77777777" w:rsidR="00E37748" w:rsidRDefault="00E37748" w:rsidP="003C4390">
            <w:pPr>
              <w:spacing w:line="280" w:lineRule="exact"/>
              <w:jc w:val="left"/>
              <w:rPr>
                <w:rFonts w:hint="eastAsia"/>
                <w:sz w:val="20"/>
                <w:szCs w:val="20"/>
              </w:rPr>
            </w:pPr>
            <w:r>
              <w:rPr>
                <w:rFonts w:hint="eastAsia"/>
                <w:sz w:val="20"/>
                <w:szCs w:val="20"/>
              </w:rPr>
              <w:t>部分采纳</w:t>
            </w:r>
          </w:p>
          <w:p w14:paraId="723D9338" w14:textId="77777777" w:rsidR="00E37748" w:rsidRDefault="00E37748" w:rsidP="003C4390">
            <w:pPr>
              <w:spacing w:line="280" w:lineRule="exact"/>
              <w:jc w:val="left"/>
              <w:rPr>
                <w:sz w:val="20"/>
                <w:szCs w:val="20"/>
              </w:rPr>
            </w:pPr>
            <w:r>
              <w:rPr>
                <w:rFonts w:hint="eastAsia"/>
                <w:sz w:val="20"/>
                <w:szCs w:val="20"/>
              </w:rPr>
              <w:t>进行删除调整</w:t>
            </w:r>
          </w:p>
        </w:tc>
      </w:tr>
      <w:tr w:rsidR="00E37748" w14:paraId="758684C5" w14:textId="77777777" w:rsidTr="00C75390">
        <w:trPr>
          <w:cantSplit/>
          <w:trHeight w:val="90"/>
          <w:tblHeader/>
          <w:jc w:val="center"/>
        </w:trPr>
        <w:tc>
          <w:tcPr>
            <w:tcW w:w="851" w:type="dxa"/>
            <w:vAlign w:val="center"/>
          </w:tcPr>
          <w:p w14:paraId="6FB358D0" w14:textId="77777777" w:rsidR="00E37748" w:rsidRDefault="00E37748">
            <w:pPr>
              <w:spacing w:line="280" w:lineRule="exact"/>
              <w:jc w:val="center"/>
            </w:pPr>
            <w:r>
              <w:rPr>
                <w:rFonts w:hint="eastAsia"/>
              </w:rPr>
              <w:t>10</w:t>
            </w:r>
          </w:p>
        </w:tc>
        <w:tc>
          <w:tcPr>
            <w:tcW w:w="920" w:type="dxa"/>
            <w:vAlign w:val="center"/>
          </w:tcPr>
          <w:p w14:paraId="4E631DB2" w14:textId="77777777" w:rsidR="00E37748" w:rsidRDefault="00E37748">
            <w:pPr>
              <w:snapToGrid w:val="0"/>
              <w:spacing w:before="120" w:line="240" w:lineRule="atLeast"/>
              <w:ind w:right="113" w:firstLineChars="100" w:firstLine="200"/>
              <w:rPr>
                <w:rFonts w:hint="eastAsia"/>
                <w:sz w:val="20"/>
                <w:szCs w:val="20"/>
              </w:rPr>
            </w:pPr>
            <w:r>
              <w:rPr>
                <w:rFonts w:hint="eastAsia"/>
                <w:sz w:val="20"/>
                <w:szCs w:val="20"/>
              </w:rPr>
              <w:t>3.2</w:t>
            </w:r>
          </w:p>
        </w:tc>
        <w:tc>
          <w:tcPr>
            <w:tcW w:w="3626" w:type="dxa"/>
            <w:vAlign w:val="center"/>
          </w:tcPr>
          <w:p w14:paraId="4B771280" w14:textId="77777777" w:rsidR="00E37748" w:rsidRDefault="00E37748" w:rsidP="00C75390">
            <w:pPr>
              <w:spacing w:line="280" w:lineRule="exact"/>
              <w:rPr>
                <w:rFonts w:hint="eastAsia"/>
                <w:sz w:val="20"/>
                <w:szCs w:val="20"/>
              </w:rPr>
            </w:pPr>
            <w:r>
              <w:rPr>
                <w:rFonts w:hint="eastAsia"/>
                <w:sz w:val="20"/>
                <w:szCs w:val="20"/>
              </w:rPr>
              <w:t>建议删除“（烷基苯磺酸钠计）”。</w:t>
            </w:r>
          </w:p>
          <w:p w14:paraId="320D945D" w14:textId="77777777" w:rsidR="00E37748" w:rsidRDefault="00E37748" w:rsidP="00C75390">
            <w:pPr>
              <w:spacing w:line="280" w:lineRule="exact"/>
              <w:rPr>
                <w:rFonts w:hint="eastAsia"/>
                <w:sz w:val="20"/>
                <w:szCs w:val="20"/>
              </w:rPr>
            </w:pPr>
            <w:r>
              <w:rPr>
                <w:rFonts w:hint="eastAsia"/>
                <w:sz w:val="20"/>
                <w:szCs w:val="20"/>
              </w:rPr>
              <w:t>附录</w:t>
            </w:r>
            <w:r>
              <w:rPr>
                <w:rFonts w:hint="eastAsia"/>
                <w:sz w:val="20"/>
                <w:szCs w:val="20"/>
              </w:rPr>
              <w:t>A</w:t>
            </w:r>
            <w:r>
              <w:rPr>
                <w:rFonts w:hint="eastAsia"/>
                <w:sz w:val="20"/>
                <w:szCs w:val="20"/>
              </w:rPr>
              <w:t>中阴离子参比溶液不是烷基磺酸钠。</w:t>
            </w:r>
          </w:p>
        </w:tc>
        <w:tc>
          <w:tcPr>
            <w:tcW w:w="1258" w:type="dxa"/>
            <w:vAlign w:val="center"/>
          </w:tcPr>
          <w:p w14:paraId="4E0181C9" w14:textId="77777777" w:rsidR="00E37748" w:rsidRDefault="00E37748" w:rsidP="00B722A2">
            <w:pPr>
              <w:snapToGrid w:val="0"/>
              <w:spacing w:line="240" w:lineRule="atLeast"/>
              <w:ind w:right="149"/>
              <w:rPr>
                <w:rFonts w:ascii="宋体" w:hAnsi="宋体" w:hint="eastAsia"/>
              </w:rPr>
            </w:pPr>
            <w:r>
              <w:rPr>
                <w:rFonts w:ascii="宋体" w:hAnsi="宋体" w:hint="eastAsia"/>
                <w:sz w:val="20"/>
                <w:szCs w:val="20"/>
              </w:rPr>
              <w:t>纳爱斯集团有限公司</w:t>
            </w:r>
          </w:p>
        </w:tc>
        <w:tc>
          <w:tcPr>
            <w:tcW w:w="2701" w:type="dxa"/>
            <w:vAlign w:val="center"/>
          </w:tcPr>
          <w:p w14:paraId="2ADCD93B" w14:textId="77777777" w:rsidR="00E37748" w:rsidRDefault="00E37748" w:rsidP="003C4390">
            <w:pPr>
              <w:spacing w:line="280" w:lineRule="exact"/>
              <w:jc w:val="left"/>
              <w:rPr>
                <w:sz w:val="20"/>
                <w:szCs w:val="20"/>
              </w:rPr>
            </w:pPr>
            <w:r>
              <w:rPr>
                <w:rFonts w:hint="eastAsia"/>
                <w:sz w:val="20"/>
                <w:szCs w:val="20"/>
              </w:rPr>
              <w:t>采纳</w:t>
            </w:r>
          </w:p>
        </w:tc>
      </w:tr>
      <w:tr w:rsidR="00E37748" w14:paraId="7C423863" w14:textId="77777777" w:rsidTr="00C75390">
        <w:trPr>
          <w:cantSplit/>
          <w:tblHeader/>
          <w:jc w:val="center"/>
        </w:trPr>
        <w:tc>
          <w:tcPr>
            <w:tcW w:w="851" w:type="dxa"/>
            <w:vAlign w:val="center"/>
          </w:tcPr>
          <w:p w14:paraId="44A07FB0" w14:textId="77777777" w:rsidR="00E37748" w:rsidRDefault="00E37748">
            <w:pPr>
              <w:spacing w:line="280" w:lineRule="exact"/>
              <w:jc w:val="center"/>
            </w:pPr>
            <w:r>
              <w:rPr>
                <w:rFonts w:hint="eastAsia"/>
              </w:rPr>
              <w:lastRenderedPageBreak/>
              <w:t>11</w:t>
            </w:r>
          </w:p>
        </w:tc>
        <w:tc>
          <w:tcPr>
            <w:tcW w:w="920" w:type="dxa"/>
            <w:vAlign w:val="center"/>
          </w:tcPr>
          <w:p w14:paraId="5C4F622C" w14:textId="77777777" w:rsidR="00E37748" w:rsidRDefault="00E37748">
            <w:pPr>
              <w:spacing w:line="280" w:lineRule="exact"/>
              <w:ind w:firstLineChars="100" w:firstLine="200"/>
              <w:jc w:val="left"/>
              <w:rPr>
                <w:rFonts w:hint="eastAsia"/>
                <w:sz w:val="20"/>
                <w:szCs w:val="20"/>
              </w:rPr>
            </w:pPr>
            <w:r>
              <w:rPr>
                <w:rFonts w:hint="eastAsia"/>
                <w:sz w:val="20"/>
                <w:szCs w:val="20"/>
              </w:rPr>
              <w:t>4.2</w:t>
            </w:r>
          </w:p>
        </w:tc>
        <w:tc>
          <w:tcPr>
            <w:tcW w:w="3626" w:type="dxa"/>
            <w:vAlign w:val="center"/>
          </w:tcPr>
          <w:p w14:paraId="6C7606A7" w14:textId="77777777" w:rsidR="00E37748" w:rsidRDefault="00E37748" w:rsidP="00C75390">
            <w:pPr>
              <w:spacing w:line="280" w:lineRule="exact"/>
              <w:rPr>
                <w:rFonts w:hint="eastAsia"/>
                <w:sz w:val="20"/>
                <w:szCs w:val="20"/>
              </w:rPr>
            </w:pPr>
            <w:r>
              <w:rPr>
                <w:rFonts w:hint="eastAsia"/>
                <w:sz w:val="20"/>
                <w:szCs w:val="20"/>
              </w:rPr>
              <w:t>表</w:t>
            </w:r>
            <w:r>
              <w:rPr>
                <w:rFonts w:hint="eastAsia"/>
                <w:sz w:val="20"/>
                <w:szCs w:val="20"/>
              </w:rPr>
              <w:t>1</w:t>
            </w:r>
            <w:r>
              <w:rPr>
                <w:rFonts w:hint="eastAsia"/>
                <w:sz w:val="20"/>
                <w:szCs w:val="20"/>
              </w:rPr>
              <w:t>中</w:t>
            </w:r>
            <w:r>
              <w:rPr>
                <w:rFonts w:hint="eastAsia"/>
                <w:sz w:val="20"/>
                <w:szCs w:val="20"/>
              </w:rPr>
              <w:t xml:space="preserve"> </w:t>
            </w:r>
            <w:r>
              <w:rPr>
                <w:rFonts w:hint="eastAsia"/>
                <w:sz w:val="20"/>
                <w:szCs w:val="20"/>
              </w:rPr>
              <w:t>“碱性残留”建议修改为“碱性残留量”</w:t>
            </w:r>
          </w:p>
          <w:p w14:paraId="06EA1840" w14:textId="77777777" w:rsidR="00E37748" w:rsidRDefault="00E37748" w:rsidP="00C75390">
            <w:pPr>
              <w:spacing w:line="280" w:lineRule="exact"/>
              <w:rPr>
                <w:rFonts w:hint="eastAsia"/>
                <w:sz w:val="20"/>
                <w:szCs w:val="20"/>
              </w:rPr>
            </w:pPr>
            <w:r>
              <w:rPr>
                <w:rFonts w:hint="eastAsia"/>
                <w:sz w:val="20"/>
                <w:szCs w:val="20"/>
              </w:rPr>
              <w:t>附录方法为“碱性残留量的测定”，前后统一。</w:t>
            </w:r>
          </w:p>
        </w:tc>
        <w:tc>
          <w:tcPr>
            <w:tcW w:w="1258" w:type="dxa"/>
            <w:vAlign w:val="center"/>
          </w:tcPr>
          <w:p w14:paraId="5DB11229" w14:textId="77777777" w:rsidR="00E37748" w:rsidRDefault="00E37748" w:rsidP="00B722A2">
            <w:pPr>
              <w:spacing w:line="280" w:lineRule="exact"/>
              <w:jc w:val="left"/>
              <w:rPr>
                <w:rFonts w:hint="eastAsia"/>
                <w:sz w:val="20"/>
                <w:szCs w:val="20"/>
              </w:rPr>
            </w:pPr>
            <w:r>
              <w:rPr>
                <w:rFonts w:hint="eastAsia"/>
                <w:sz w:val="20"/>
                <w:szCs w:val="20"/>
              </w:rPr>
              <w:t>纳爱斯集团有限公司</w:t>
            </w:r>
          </w:p>
        </w:tc>
        <w:tc>
          <w:tcPr>
            <w:tcW w:w="2701" w:type="dxa"/>
            <w:vAlign w:val="center"/>
          </w:tcPr>
          <w:p w14:paraId="6D129099" w14:textId="77777777" w:rsidR="00E37748" w:rsidRDefault="00E37748" w:rsidP="00B722A2">
            <w:pPr>
              <w:spacing w:line="280" w:lineRule="exact"/>
              <w:rPr>
                <w:sz w:val="20"/>
                <w:szCs w:val="20"/>
              </w:rPr>
            </w:pPr>
            <w:r>
              <w:rPr>
                <w:rFonts w:hint="eastAsia"/>
                <w:sz w:val="20"/>
                <w:szCs w:val="20"/>
              </w:rPr>
              <w:t>采纳</w:t>
            </w:r>
          </w:p>
        </w:tc>
      </w:tr>
      <w:tr w:rsidR="00E37748" w14:paraId="71AF569D" w14:textId="77777777" w:rsidTr="00C75390">
        <w:trPr>
          <w:cantSplit/>
          <w:tblHeader/>
          <w:jc w:val="center"/>
        </w:trPr>
        <w:tc>
          <w:tcPr>
            <w:tcW w:w="851" w:type="dxa"/>
            <w:vAlign w:val="center"/>
          </w:tcPr>
          <w:p w14:paraId="137A2315" w14:textId="77777777" w:rsidR="00E37748" w:rsidRDefault="00E37748">
            <w:pPr>
              <w:spacing w:line="280" w:lineRule="exact"/>
              <w:jc w:val="center"/>
            </w:pPr>
            <w:r>
              <w:rPr>
                <w:rFonts w:hint="eastAsia"/>
              </w:rPr>
              <w:t>12</w:t>
            </w:r>
          </w:p>
        </w:tc>
        <w:tc>
          <w:tcPr>
            <w:tcW w:w="920" w:type="dxa"/>
            <w:vAlign w:val="center"/>
          </w:tcPr>
          <w:p w14:paraId="4FA08C82" w14:textId="77777777" w:rsidR="00E37748" w:rsidRDefault="00E37748">
            <w:pPr>
              <w:snapToGrid w:val="0"/>
              <w:spacing w:before="120" w:line="240" w:lineRule="atLeast"/>
              <w:ind w:right="113" w:firstLineChars="100" w:firstLine="200"/>
              <w:rPr>
                <w:rFonts w:hint="eastAsia"/>
                <w:sz w:val="20"/>
                <w:szCs w:val="20"/>
              </w:rPr>
            </w:pPr>
            <w:r>
              <w:rPr>
                <w:rFonts w:hint="eastAsia"/>
                <w:sz w:val="20"/>
                <w:szCs w:val="20"/>
              </w:rPr>
              <w:t>4.2</w:t>
            </w:r>
          </w:p>
        </w:tc>
        <w:tc>
          <w:tcPr>
            <w:tcW w:w="3626" w:type="dxa"/>
            <w:vAlign w:val="center"/>
          </w:tcPr>
          <w:p w14:paraId="5D3B33B0" w14:textId="77777777" w:rsidR="00E37748" w:rsidRDefault="00553027" w:rsidP="00C75390">
            <w:pPr>
              <w:spacing w:line="280" w:lineRule="exact"/>
              <w:rPr>
                <w:rFonts w:hint="eastAsia"/>
                <w:sz w:val="20"/>
                <w:szCs w:val="20"/>
              </w:rPr>
            </w:pPr>
            <w:r>
              <w:rPr>
                <w:rFonts w:hint="eastAsia"/>
                <w:sz w:val="20"/>
                <w:szCs w:val="20"/>
              </w:rPr>
              <w:t>1</w:t>
            </w:r>
            <w:r>
              <w:rPr>
                <w:rFonts w:hint="eastAsia"/>
                <w:sz w:val="20"/>
                <w:szCs w:val="20"/>
              </w:rPr>
              <w:t>、</w:t>
            </w:r>
            <w:r w:rsidR="00E37748">
              <w:rPr>
                <w:rFonts w:hint="eastAsia"/>
                <w:sz w:val="20"/>
                <w:szCs w:val="20"/>
              </w:rPr>
              <w:t>表</w:t>
            </w:r>
            <w:r w:rsidR="00E37748">
              <w:rPr>
                <w:rFonts w:hint="eastAsia"/>
                <w:sz w:val="20"/>
                <w:szCs w:val="20"/>
              </w:rPr>
              <w:t xml:space="preserve">1 </w:t>
            </w:r>
            <w:r w:rsidR="00E37748">
              <w:rPr>
                <w:rFonts w:hint="eastAsia"/>
                <w:sz w:val="20"/>
                <w:szCs w:val="20"/>
              </w:rPr>
              <w:t>增加“注：洗衣皂类产品符合要求，可不做测定。”；</w:t>
            </w:r>
            <w:r w:rsidR="00E37748">
              <w:rPr>
                <w:rFonts w:hint="eastAsia"/>
                <w:sz w:val="20"/>
                <w:szCs w:val="20"/>
              </w:rPr>
              <w:t xml:space="preserve"> </w:t>
            </w:r>
          </w:p>
          <w:p w14:paraId="433AC652" w14:textId="77777777" w:rsidR="00E37748" w:rsidRDefault="00553027" w:rsidP="00C75390">
            <w:pPr>
              <w:spacing w:line="280" w:lineRule="exact"/>
              <w:rPr>
                <w:rFonts w:hint="eastAsia"/>
                <w:sz w:val="20"/>
                <w:szCs w:val="20"/>
              </w:rPr>
            </w:pPr>
            <w:r>
              <w:rPr>
                <w:rFonts w:hint="eastAsia"/>
                <w:sz w:val="20"/>
                <w:szCs w:val="20"/>
              </w:rPr>
              <w:t>2</w:t>
            </w:r>
            <w:r>
              <w:rPr>
                <w:rFonts w:hint="eastAsia"/>
                <w:sz w:val="20"/>
                <w:szCs w:val="20"/>
              </w:rPr>
              <w:t>、</w:t>
            </w:r>
            <w:r w:rsidR="00E37748">
              <w:rPr>
                <w:rFonts w:hint="eastAsia"/>
                <w:sz w:val="20"/>
                <w:szCs w:val="20"/>
              </w:rPr>
              <w:t>删除阴离子表面活性剂残留项目。</w:t>
            </w:r>
          </w:p>
          <w:p w14:paraId="40D71A65" w14:textId="77777777" w:rsidR="00E37748" w:rsidRDefault="00E37748" w:rsidP="00C75390">
            <w:pPr>
              <w:spacing w:line="280" w:lineRule="exact"/>
              <w:rPr>
                <w:sz w:val="20"/>
                <w:szCs w:val="20"/>
              </w:rPr>
            </w:pPr>
            <w:r>
              <w:rPr>
                <w:rFonts w:hint="eastAsia"/>
                <w:sz w:val="20"/>
                <w:szCs w:val="20"/>
              </w:rPr>
              <w:t>理由：</w:t>
            </w:r>
          </w:p>
          <w:p w14:paraId="171C7008" w14:textId="77777777" w:rsidR="00E37748" w:rsidRDefault="00553027" w:rsidP="00C75390">
            <w:pPr>
              <w:spacing w:line="280" w:lineRule="exact"/>
              <w:rPr>
                <w:rFonts w:hint="eastAsia"/>
                <w:sz w:val="20"/>
                <w:szCs w:val="20"/>
              </w:rPr>
            </w:pPr>
            <w:r>
              <w:rPr>
                <w:rFonts w:hint="eastAsia"/>
                <w:sz w:val="20"/>
                <w:szCs w:val="20"/>
              </w:rPr>
              <w:t>1</w:t>
            </w:r>
            <w:r>
              <w:rPr>
                <w:rFonts w:hint="eastAsia"/>
                <w:sz w:val="20"/>
                <w:szCs w:val="20"/>
              </w:rPr>
              <w:t>、</w:t>
            </w:r>
            <w:r w:rsidR="00E37748">
              <w:rPr>
                <w:rFonts w:hint="eastAsia"/>
                <w:sz w:val="20"/>
                <w:szCs w:val="20"/>
              </w:rPr>
              <w:t>洗衣皂类以脂肪酸钠为主，配方比较简单，不会因配方调整导致漂洗性的变化。</w:t>
            </w:r>
          </w:p>
          <w:p w14:paraId="3902A67E" w14:textId="77777777" w:rsidR="00E37748" w:rsidRDefault="00553027" w:rsidP="00C75390">
            <w:pPr>
              <w:spacing w:line="280" w:lineRule="exact"/>
              <w:rPr>
                <w:rFonts w:hint="eastAsia"/>
                <w:sz w:val="20"/>
                <w:szCs w:val="20"/>
              </w:rPr>
            </w:pPr>
            <w:r>
              <w:rPr>
                <w:rFonts w:hint="eastAsia"/>
                <w:sz w:val="20"/>
                <w:szCs w:val="20"/>
              </w:rPr>
              <w:t>2</w:t>
            </w:r>
            <w:r>
              <w:rPr>
                <w:rFonts w:hint="eastAsia"/>
                <w:sz w:val="20"/>
                <w:szCs w:val="20"/>
              </w:rPr>
              <w:t>、</w:t>
            </w:r>
            <w:r w:rsidR="00E37748">
              <w:rPr>
                <w:rFonts w:hint="eastAsia"/>
                <w:sz w:val="20"/>
                <w:szCs w:val="20"/>
              </w:rPr>
              <w:t>以碱性残留表征易漂性即可。</w:t>
            </w:r>
          </w:p>
        </w:tc>
        <w:tc>
          <w:tcPr>
            <w:tcW w:w="1258" w:type="dxa"/>
            <w:vAlign w:val="center"/>
          </w:tcPr>
          <w:p w14:paraId="35BA0378" w14:textId="77777777" w:rsidR="00E37748" w:rsidRDefault="00E37748" w:rsidP="00B722A2">
            <w:pPr>
              <w:snapToGrid w:val="0"/>
              <w:spacing w:before="120" w:line="240" w:lineRule="atLeast"/>
              <w:ind w:right="113"/>
              <w:rPr>
                <w:rFonts w:hint="eastAsia"/>
              </w:rPr>
            </w:pPr>
            <w:r>
              <w:rPr>
                <w:rFonts w:ascii="宋体" w:hAnsi="宋体" w:hint="eastAsia"/>
                <w:sz w:val="20"/>
                <w:szCs w:val="20"/>
              </w:rPr>
              <w:t>纳爱斯集团有限公司</w:t>
            </w:r>
          </w:p>
        </w:tc>
        <w:tc>
          <w:tcPr>
            <w:tcW w:w="2701" w:type="dxa"/>
            <w:vAlign w:val="center"/>
          </w:tcPr>
          <w:p w14:paraId="3C23E850" w14:textId="77777777" w:rsidR="00E37748" w:rsidRDefault="00E37748" w:rsidP="00B722A2">
            <w:pPr>
              <w:spacing w:line="280" w:lineRule="exact"/>
              <w:rPr>
                <w:rFonts w:hint="eastAsia"/>
                <w:sz w:val="20"/>
                <w:szCs w:val="20"/>
              </w:rPr>
            </w:pPr>
            <w:r>
              <w:rPr>
                <w:rFonts w:hint="eastAsia"/>
                <w:sz w:val="20"/>
                <w:szCs w:val="20"/>
              </w:rPr>
              <w:t>未采纳</w:t>
            </w:r>
            <w:r>
              <w:rPr>
                <w:rFonts w:hint="eastAsia"/>
                <w:sz w:val="20"/>
                <w:szCs w:val="20"/>
              </w:rPr>
              <w:t xml:space="preserve"> </w:t>
            </w:r>
          </w:p>
          <w:p w14:paraId="4894171C" w14:textId="77777777" w:rsidR="00E37748" w:rsidRDefault="00E37748">
            <w:pPr>
              <w:numPr>
                <w:ilvl w:val="0"/>
                <w:numId w:val="3"/>
              </w:numPr>
              <w:spacing w:line="280" w:lineRule="exact"/>
              <w:rPr>
                <w:rFonts w:hint="eastAsia"/>
                <w:sz w:val="20"/>
                <w:szCs w:val="20"/>
              </w:rPr>
            </w:pPr>
            <w:r>
              <w:rPr>
                <w:rFonts w:hint="eastAsia"/>
                <w:sz w:val="20"/>
                <w:szCs w:val="20"/>
              </w:rPr>
              <w:t>洗衣皂类产品不做测定，如何判断其符合要求？</w:t>
            </w:r>
          </w:p>
          <w:p w14:paraId="74476309" w14:textId="77777777" w:rsidR="00E37748" w:rsidRDefault="00E37748" w:rsidP="00B722A2">
            <w:pPr>
              <w:spacing w:line="280" w:lineRule="exact"/>
              <w:rPr>
                <w:sz w:val="20"/>
                <w:szCs w:val="20"/>
              </w:rPr>
            </w:pPr>
            <w:r>
              <w:rPr>
                <w:rFonts w:hint="eastAsia"/>
                <w:sz w:val="20"/>
                <w:szCs w:val="20"/>
              </w:rPr>
              <w:t>2</w:t>
            </w:r>
            <w:r>
              <w:rPr>
                <w:rFonts w:hint="eastAsia"/>
                <w:sz w:val="20"/>
                <w:szCs w:val="20"/>
              </w:rPr>
              <w:t>、碱性残留不能代替</w:t>
            </w:r>
            <w:r w:rsidRPr="003C4390">
              <w:rPr>
                <w:rFonts w:hint="eastAsia"/>
                <w:sz w:val="20"/>
                <w:szCs w:val="20"/>
              </w:rPr>
              <w:t>阴离子表面活性剂残留，以上两者分别代表不同体系的表征。</w:t>
            </w:r>
          </w:p>
        </w:tc>
      </w:tr>
      <w:tr w:rsidR="00E37748" w14:paraId="3D3AD4D4" w14:textId="77777777" w:rsidTr="00C75390">
        <w:trPr>
          <w:cantSplit/>
          <w:trHeight w:val="3784"/>
          <w:tblHeader/>
          <w:jc w:val="center"/>
        </w:trPr>
        <w:tc>
          <w:tcPr>
            <w:tcW w:w="851" w:type="dxa"/>
            <w:vAlign w:val="center"/>
          </w:tcPr>
          <w:p w14:paraId="6E9AB919" w14:textId="77777777" w:rsidR="00E37748" w:rsidRDefault="00E37748">
            <w:pPr>
              <w:spacing w:line="280" w:lineRule="exact"/>
              <w:jc w:val="center"/>
            </w:pPr>
            <w:r>
              <w:rPr>
                <w:rFonts w:hint="eastAsia"/>
              </w:rPr>
              <w:t>13</w:t>
            </w:r>
          </w:p>
        </w:tc>
        <w:tc>
          <w:tcPr>
            <w:tcW w:w="920" w:type="dxa"/>
            <w:vAlign w:val="center"/>
          </w:tcPr>
          <w:p w14:paraId="40BBDBDC" w14:textId="77777777" w:rsidR="00E37748" w:rsidRDefault="00E37748">
            <w:pPr>
              <w:spacing w:line="280" w:lineRule="exact"/>
              <w:jc w:val="center"/>
              <w:rPr>
                <w:sz w:val="20"/>
                <w:szCs w:val="20"/>
              </w:rPr>
            </w:pPr>
            <w:r>
              <w:rPr>
                <w:rFonts w:hint="eastAsia"/>
                <w:sz w:val="20"/>
                <w:szCs w:val="20"/>
              </w:rPr>
              <w:t>4.2</w:t>
            </w:r>
          </w:p>
        </w:tc>
        <w:tc>
          <w:tcPr>
            <w:tcW w:w="3626" w:type="dxa"/>
            <w:vAlign w:val="center"/>
          </w:tcPr>
          <w:p w14:paraId="01EE506E" w14:textId="77777777" w:rsidR="00E37748" w:rsidRDefault="00E37748" w:rsidP="00C75390">
            <w:pPr>
              <w:spacing w:line="280" w:lineRule="exact"/>
              <w:rPr>
                <w:sz w:val="20"/>
                <w:szCs w:val="20"/>
              </w:rPr>
            </w:pPr>
            <w:r>
              <w:rPr>
                <w:sz w:val="20"/>
                <w:szCs w:val="20"/>
              </w:rPr>
              <w:t>建议</w:t>
            </w:r>
            <w:r>
              <w:rPr>
                <w:rFonts w:hint="eastAsia"/>
                <w:sz w:val="20"/>
                <w:szCs w:val="20"/>
              </w:rPr>
              <w:t>：</w:t>
            </w:r>
            <w:r>
              <w:rPr>
                <w:sz w:val="20"/>
                <w:szCs w:val="20"/>
              </w:rPr>
              <w:t>增加甲醇</w:t>
            </w:r>
            <w:r>
              <w:rPr>
                <w:rFonts w:hint="eastAsia"/>
                <w:sz w:val="20"/>
                <w:szCs w:val="20"/>
              </w:rPr>
              <w:t>、</w:t>
            </w:r>
            <w:r>
              <w:rPr>
                <w:sz w:val="20"/>
                <w:szCs w:val="20"/>
              </w:rPr>
              <w:t>甲醛</w:t>
            </w:r>
            <w:r>
              <w:rPr>
                <w:rFonts w:hint="eastAsia"/>
                <w:sz w:val="20"/>
                <w:szCs w:val="20"/>
              </w:rPr>
              <w:t>、</w:t>
            </w:r>
            <w:r>
              <w:rPr>
                <w:sz w:val="20"/>
                <w:szCs w:val="20"/>
              </w:rPr>
              <w:t>二噁烷指标</w:t>
            </w:r>
          </w:p>
        </w:tc>
        <w:tc>
          <w:tcPr>
            <w:tcW w:w="1258" w:type="dxa"/>
            <w:vAlign w:val="center"/>
          </w:tcPr>
          <w:p w14:paraId="2E9046B5" w14:textId="77777777" w:rsidR="00E37748" w:rsidRDefault="00E37748">
            <w:pPr>
              <w:spacing w:line="280" w:lineRule="exact"/>
              <w:jc w:val="left"/>
              <w:rPr>
                <w:sz w:val="20"/>
                <w:szCs w:val="20"/>
              </w:rPr>
            </w:pPr>
            <w:r>
              <w:rPr>
                <w:rFonts w:hint="eastAsia"/>
                <w:sz w:val="20"/>
                <w:szCs w:val="20"/>
              </w:rPr>
              <w:t>武汉和康宜生物环保有限公司</w:t>
            </w:r>
          </w:p>
        </w:tc>
        <w:tc>
          <w:tcPr>
            <w:tcW w:w="2701" w:type="dxa"/>
            <w:vAlign w:val="center"/>
          </w:tcPr>
          <w:p w14:paraId="6FF550D1" w14:textId="77777777" w:rsidR="00E37748" w:rsidRDefault="00E37748" w:rsidP="00B722A2">
            <w:pPr>
              <w:spacing w:line="280" w:lineRule="exact"/>
              <w:rPr>
                <w:rFonts w:hint="eastAsia"/>
                <w:sz w:val="20"/>
                <w:szCs w:val="20"/>
              </w:rPr>
            </w:pPr>
            <w:r>
              <w:rPr>
                <w:rFonts w:hint="eastAsia"/>
                <w:sz w:val="20"/>
                <w:szCs w:val="20"/>
              </w:rPr>
              <w:t>不采纳</w:t>
            </w:r>
          </w:p>
          <w:p w14:paraId="312A4236" w14:textId="77777777" w:rsidR="00E37748" w:rsidRPr="003C4390" w:rsidRDefault="00E37748" w:rsidP="003C4390">
            <w:pPr>
              <w:pStyle w:val="af1"/>
              <w:numPr>
                <w:ilvl w:val="1"/>
                <w:numId w:val="0"/>
              </w:numPr>
              <w:spacing w:before="120" w:afterLines="0" w:after="0"/>
              <w:rPr>
                <w:rFonts w:ascii="Times New Roman" w:eastAsia="宋体"/>
                <w:kern w:val="2"/>
                <w:sz w:val="20"/>
              </w:rPr>
            </w:pPr>
            <w:r>
              <w:rPr>
                <w:rFonts w:ascii="Times New Roman" w:eastAsia="宋体" w:hint="eastAsia"/>
                <w:kern w:val="2"/>
                <w:sz w:val="20"/>
              </w:rPr>
              <w:t>标准要求产品配方中所用原料应符合</w:t>
            </w:r>
            <w:r>
              <w:rPr>
                <w:rFonts w:ascii="Times New Roman" w:eastAsia="宋体" w:hint="eastAsia"/>
                <w:kern w:val="2"/>
                <w:sz w:val="20"/>
              </w:rPr>
              <w:t>GB/T 26396</w:t>
            </w:r>
            <w:r>
              <w:rPr>
                <w:rFonts w:ascii="Times New Roman" w:eastAsia="宋体" w:hint="eastAsia"/>
                <w:kern w:val="2"/>
                <w:sz w:val="20"/>
              </w:rPr>
              <w:t>《洗涤用品安全技术规范》的规定，同时各类产品质量还应符合国家相关法规和技术规范，并执行明确的相关产品质量标准。故本标准由原料到产品已进行了层层把关，作为经漂洗使用的洗涤剂产品，设置甲醇、甲醛、二噁烷指标已无实际意义，反增加了分析成本。</w:t>
            </w:r>
          </w:p>
        </w:tc>
      </w:tr>
      <w:tr w:rsidR="00E37748" w14:paraId="79709A39" w14:textId="77777777" w:rsidTr="00C75390">
        <w:trPr>
          <w:cantSplit/>
          <w:tblHeader/>
          <w:jc w:val="center"/>
        </w:trPr>
        <w:tc>
          <w:tcPr>
            <w:tcW w:w="851" w:type="dxa"/>
            <w:vAlign w:val="center"/>
          </w:tcPr>
          <w:p w14:paraId="1503A03C" w14:textId="77777777" w:rsidR="00E37748" w:rsidRDefault="00E37748">
            <w:pPr>
              <w:spacing w:line="280" w:lineRule="exact"/>
              <w:jc w:val="center"/>
            </w:pPr>
            <w:r>
              <w:rPr>
                <w:rFonts w:hint="eastAsia"/>
              </w:rPr>
              <w:t>14</w:t>
            </w:r>
          </w:p>
        </w:tc>
        <w:tc>
          <w:tcPr>
            <w:tcW w:w="920" w:type="dxa"/>
            <w:vAlign w:val="center"/>
          </w:tcPr>
          <w:p w14:paraId="4726E1C2" w14:textId="77777777" w:rsidR="00E37748" w:rsidRDefault="00E37748">
            <w:pPr>
              <w:spacing w:line="280" w:lineRule="exact"/>
              <w:jc w:val="center"/>
              <w:rPr>
                <w:sz w:val="20"/>
                <w:szCs w:val="20"/>
              </w:rPr>
            </w:pPr>
            <w:r>
              <w:rPr>
                <w:rFonts w:hint="eastAsia"/>
                <w:sz w:val="20"/>
                <w:szCs w:val="20"/>
              </w:rPr>
              <w:t>4.2</w:t>
            </w:r>
          </w:p>
        </w:tc>
        <w:tc>
          <w:tcPr>
            <w:tcW w:w="3626" w:type="dxa"/>
            <w:vAlign w:val="center"/>
          </w:tcPr>
          <w:p w14:paraId="39AF9FA7" w14:textId="77777777" w:rsidR="00E37748" w:rsidRDefault="00E37748" w:rsidP="00C75390">
            <w:pPr>
              <w:spacing w:line="280" w:lineRule="exact"/>
              <w:rPr>
                <w:sz w:val="20"/>
                <w:szCs w:val="20"/>
              </w:rPr>
            </w:pPr>
            <w:r>
              <w:rPr>
                <w:sz w:val="20"/>
                <w:szCs w:val="20"/>
              </w:rPr>
              <w:t>建议</w:t>
            </w:r>
            <w:r>
              <w:rPr>
                <w:rFonts w:hint="eastAsia"/>
                <w:sz w:val="20"/>
                <w:szCs w:val="20"/>
              </w:rPr>
              <w:t>：</w:t>
            </w:r>
            <w:r>
              <w:rPr>
                <w:sz w:val="20"/>
                <w:szCs w:val="20"/>
              </w:rPr>
              <w:t>增加</w:t>
            </w:r>
            <w:r>
              <w:rPr>
                <w:rFonts w:hint="eastAsia"/>
                <w:sz w:val="20"/>
                <w:szCs w:val="20"/>
              </w:rPr>
              <w:t>pH</w:t>
            </w:r>
            <w:r>
              <w:rPr>
                <w:rFonts w:hint="eastAsia"/>
                <w:sz w:val="20"/>
                <w:szCs w:val="20"/>
              </w:rPr>
              <w:t>指标，要求为中性范围，强碱性对婴幼儿皮肤有损伤</w:t>
            </w:r>
          </w:p>
        </w:tc>
        <w:tc>
          <w:tcPr>
            <w:tcW w:w="1258" w:type="dxa"/>
            <w:vAlign w:val="center"/>
          </w:tcPr>
          <w:p w14:paraId="218C8AC8" w14:textId="77777777" w:rsidR="00E37748" w:rsidRDefault="00E37748">
            <w:pPr>
              <w:spacing w:line="280" w:lineRule="exact"/>
              <w:jc w:val="left"/>
              <w:rPr>
                <w:sz w:val="20"/>
                <w:szCs w:val="20"/>
                <w:highlight w:val="yellow"/>
              </w:rPr>
            </w:pPr>
            <w:r>
              <w:rPr>
                <w:rFonts w:hint="eastAsia"/>
                <w:sz w:val="20"/>
                <w:szCs w:val="20"/>
              </w:rPr>
              <w:t>西安优露清科技股份有限公司</w:t>
            </w:r>
          </w:p>
        </w:tc>
        <w:tc>
          <w:tcPr>
            <w:tcW w:w="2701" w:type="dxa"/>
            <w:vAlign w:val="center"/>
          </w:tcPr>
          <w:p w14:paraId="27B4EE94" w14:textId="77777777" w:rsidR="00E37748" w:rsidRDefault="00E37748" w:rsidP="00B722A2">
            <w:pPr>
              <w:spacing w:line="280" w:lineRule="exact"/>
              <w:rPr>
                <w:rFonts w:hint="eastAsia"/>
                <w:sz w:val="20"/>
                <w:szCs w:val="20"/>
              </w:rPr>
            </w:pPr>
            <w:r>
              <w:rPr>
                <w:rFonts w:hint="eastAsia"/>
                <w:sz w:val="20"/>
                <w:szCs w:val="20"/>
              </w:rPr>
              <w:t>不采纳</w:t>
            </w:r>
          </w:p>
          <w:p w14:paraId="63316806" w14:textId="77777777" w:rsidR="00E37748" w:rsidRDefault="00E37748" w:rsidP="00B722A2">
            <w:pPr>
              <w:spacing w:line="280" w:lineRule="exact"/>
              <w:rPr>
                <w:sz w:val="20"/>
                <w:szCs w:val="20"/>
              </w:rPr>
            </w:pPr>
            <w:r>
              <w:rPr>
                <w:rFonts w:hint="eastAsia"/>
                <w:sz w:val="20"/>
                <w:szCs w:val="20"/>
              </w:rPr>
              <w:t>本标准中以碱性残留表征即是对强碱性产品的一种监控。另外，各类产品在执行相对应的标准中均有</w:t>
            </w:r>
            <w:r>
              <w:rPr>
                <w:rFonts w:hint="eastAsia"/>
                <w:sz w:val="20"/>
                <w:szCs w:val="20"/>
              </w:rPr>
              <w:t>pH</w:t>
            </w:r>
            <w:r>
              <w:rPr>
                <w:rFonts w:hint="eastAsia"/>
                <w:sz w:val="20"/>
                <w:szCs w:val="20"/>
              </w:rPr>
              <w:t>指标要求。</w:t>
            </w:r>
          </w:p>
        </w:tc>
      </w:tr>
      <w:tr w:rsidR="00E37748" w14:paraId="688D1F67" w14:textId="77777777" w:rsidTr="00C75390">
        <w:trPr>
          <w:cantSplit/>
          <w:tblHeader/>
          <w:jc w:val="center"/>
        </w:trPr>
        <w:tc>
          <w:tcPr>
            <w:tcW w:w="851" w:type="dxa"/>
            <w:vAlign w:val="center"/>
          </w:tcPr>
          <w:p w14:paraId="6FD97A0F" w14:textId="77777777" w:rsidR="00E37748" w:rsidRDefault="00E37748">
            <w:pPr>
              <w:spacing w:line="280" w:lineRule="exact"/>
              <w:jc w:val="center"/>
            </w:pPr>
            <w:r>
              <w:rPr>
                <w:rFonts w:hint="eastAsia"/>
              </w:rPr>
              <w:t>15</w:t>
            </w:r>
          </w:p>
        </w:tc>
        <w:tc>
          <w:tcPr>
            <w:tcW w:w="920" w:type="dxa"/>
            <w:vAlign w:val="center"/>
          </w:tcPr>
          <w:p w14:paraId="052C8D4F" w14:textId="77777777" w:rsidR="00E37748" w:rsidRDefault="00E37748">
            <w:pPr>
              <w:spacing w:line="280" w:lineRule="exact"/>
              <w:jc w:val="center"/>
              <w:rPr>
                <w:sz w:val="20"/>
                <w:szCs w:val="20"/>
              </w:rPr>
            </w:pPr>
            <w:r>
              <w:rPr>
                <w:rFonts w:hint="eastAsia"/>
                <w:sz w:val="20"/>
                <w:szCs w:val="20"/>
              </w:rPr>
              <w:t>4.2</w:t>
            </w:r>
          </w:p>
        </w:tc>
        <w:tc>
          <w:tcPr>
            <w:tcW w:w="3626" w:type="dxa"/>
            <w:vAlign w:val="center"/>
          </w:tcPr>
          <w:p w14:paraId="1935CCEB" w14:textId="77777777" w:rsidR="00E37748" w:rsidRDefault="00E37748" w:rsidP="00C75390">
            <w:pPr>
              <w:spacing w:line="280" w:lineRule="exact"/>
              <w:rPr>
                <w:sz w:val="20"/>
                <w:szCs w:val="20"/>
              </w:rPr>
            </w:pPr>
            <w:r>
              <w:rPr>
                <w:sz w:val="20"/>
                <w:szCs w:val="20"/>
              </w:rPr>
              <w:t>建议</w:t>
            </w:r>
            <w:r>
              <w:rPr>
                <w:rFonts w:hint="eastAsia"/>
                <w:sz w:val="20"/>
                <w:szCs w:val="20"/>
              </w:rPr>
              <w:t>：</w:t>
            </w:r>
            <w:r>
              <w:rPr>
                <w:sz w:val="20"/>
                <w:szCs w:val="20"/>
              </w:rPr>
              <w:t>增加对婴幼儿相关污渍去污的要求</w:t>
            </w:r>
          </w:p>
        </w:tc>
        <w:tc>
          <w:tcPr>
            <w:tcW w:w="1258" w:type="dxa"/>
            <w:vAlign w:val="center"/>
          </w:tcPr>
          <w:p w14:paraId="40031635" w14:textId="77777777" w:rsidR="00E37748" w:rsidRDefault="00E37748">
            <w:pPr>
              <w:spacing w:line="280" w:lineRule="exact"/>
              <w:jc w:val="left"/>
              <w:rPr>
                <w:sz w:val="20"/>
                <w:szCs w:val="20"/>
                <w:highlight w:val="yellow"/>
              </w:rPr>
            </w:pPr>
            <w:r>
              <w:rPr>
                <w:rFonts w:hint="eastAsia"/>
                <w:sz w:val="20"/>
                <w:szCs w:val="20"/>
              </w:rPr>
              <w:t>诺维信（中国）投资有限公司</w:t>
            </w:r>
          </w:p>
        </w:tc>
        <w:tc>
          <w:tcPr>
            <w:tcW w:w="2701" w:type="dxa"/>
            <w:vAlign w:val="center"/>
          </w:tcPr>
          <w:p w14:paraId="5177C9FE" w14:textId="77777777" w:rsidR="00E37748" w:rsidRDefault="00E37748" w:rsidP="00B722A2">
            <w:pPr>
              <w:spacing w:line="280" w:lineRule="exact"/>
              <w:rPr>
                <w:rFonts w:hint="eastAsia"/>
                <w:sz w:val="20"/>
                <w:szCs w:val="20"/>
              </w:rPr>
            </w:pPr>
            <w:r>
              <w:rPr>
                <w:rFonts w:hint="eastAsia"/>
                <w:sz w:val="20"/>
                <w:szCs w:val="20"/>
              </w:rPr>
              <w:t>不采纳</w:t>
            </w:r>
          </w:p>
          <w:p w14:paraId="7B8CEDD6" w14:textId="77777777" w:rsidR="00E37748" w:rsidRDefault="00E37748" w:rsidP="00B722A2">
            <w:pPr>
              <w:spacing w:line="280" w:lineRule="exact"/>
              <w:rPr>
                <w:sz w:val="20"/>
                <w:szCs w:val="20"/>
              </w:rPr>
            </w:pPr>
            <w:r w:rsidRPr="003C4390">
              <w:rPr>
                <w:rFonts w:hint="eastAsia"/>
                <w:sz w:val="20"/>
                <w:szCs w:val="20"/>
              </w:rPr>
              <w:t>以执行明确的相关产品质量标准要求为准</w:t>
            </w:r>
          </w:p>
        </w:tc>
      </w:tr>
      <w:tr w:rsidR="00E37748" w14:paraId="0C6C1B42" w14:textId="77777777" w:rsidTr="00C75390">
        <w:trPr>
          <w:cantSplit/>
          <w:tblHeader/>
          <w:jc w:val="center"/>
        </w:trPr>
        <w:tc>
          <w:tcPr>
            <w:tcW w:w="851" w:type="dxa"/>
            <w:vAlign w:val="center"/>
          </w:tcPr>
          <w:p w14:paraId="08FAAB95" w14:textId="77777777" w:rsidR="00E37748" w:rsidRDefault="00E37748">
            <w:pPr>
              <w:spacing w:line="280" w:lineRule="exact"/>
              <w:jc w:val="center"/>
            </w:pPr>
            <w:r>
              <w:rPr>
                <w:rFonts w:hint="eastAsia"/>
              </w:rPr>
              <w:t>16</w:t>
            </w:r>
          </w:p>
        </w:tc>
        <w:tc>
          <w:tcPr>
            <w:tcW w:w="920" w:type="dxa"/>
            <w:vAlign w:val="center"/>
          </w:tcPr>
          <w:p w14:paraId="13951B98" w14:textId="77777777" w:rsidR="00E37748" w:rsidRDefault="00E37748">
            <w:pPr>
              <w:spacing w:line="280" w:lineRule="exact"/>
              <w:jc w:val="center"/>
              <w:rPr>
                <w:rFonts w:hint="eastAsia"/>
                <w:sz w:val="20"/>
                <w:szCs w:val="20"/>
              </w:rPr>
            </w:pPr>
          </w:p>
        </w:tc>
        <w:tc>
          <w:tcPr>
            <w:tcW w:w="3626" w:type="dxa"/>
            <w:vAlign w:val="center"/>
          </w:tcPr>
          <w:p w14:paraId="5A504CFD" w14:textId="77777777" w:rsidR="00E37748" w:rsidRDefault="00E37748" w:rsidP="00C75390">
            <w:pPr>
              <w:spacing w:line="280" w:lineRule="exact"/>
              <w:rPr>
                <w:sz w:val="20"/>
                <w:szCs w:val="20"/>
              </w:rPr>
            </w:pPr>
            <w:r>
              <w:rPr>
                <w:sz w:val="20"/>
                <w:szCs w:val="20"/>
              </w:rPr>
              <w:t>增加全成分标识要求</w:t>
            </w:r>
          </w:p>
        </w:tc>
        <w:tc>
          <w:tcPr>
            <w:tcW w:w="1258" w:type="dxa"/>
            <w:vAlign w:val="center"/>
          </w:tcPr>
          <w:p w14:paraId="55A67DA5" w14:textId="77777777" w:rsidR="00E37748" w:rsidRDefault="00E37748">
            <w:pPr>
              <w:spacing w:line="280" w:lineRule="exact"/>
              <w:jc w:val="left"/>
              <w:rPr>
                <w:rFonts w:hint="eastAsia"/>
                <w:sz w:val="20"/>
                <w:szCs w:val="20"/>
              </w:rPr>
            </w:pPr>
            <w:r>
              <w:rPr>
                <w:rFonts w:hint="eastAsia"/>
                <w:sz w:val="20"/>
                <w:szCs w:val="20"/>
              </w:rPr>
              <w:t>武汉和康宜生物环保有限公司</w:t>
            </w:r>
          </w:p>
        </w:tc>
        <w:tc>
          <w:tcPr>
            <w:tcW w:w="2701" w:type="dxa"/>
            <w:vAlign w:val="center"/>
          </w:tcPr>
          <w:p w14:paraId="6F2F06D1" w14:textId="77777777" w:rsidR="00E37748" w:rsidRDefault="00E37748" w:rsidP="00B722A2">
            <w:pPr>
              <w:spacing w:line="280" w:lineRule="exact"/>
              <w:rPr>
                <w:rFonts w:hint="eastAsia"/>
                <w:sz w:val="20"/>
                <w:szCs w:val="20"/>
              </w:rPr>
            </w:pPr>
            <w:r>
              <w:rPr>
                <w:rFonts w:hint="eastAsia"/>
                <w:sz w:val="20"/>
                <w:szCs w:val="20"/>
              </w:rPr>
              <w:t>不采纳</w:t>
            </w:r>
          </w:p>
          <w:p w14:paraId="7A2584FF" w14:textId="77777777" w:rsidR="00E37748" w:rsidRDefault="00E37748" w:rsidP="00B722A2">
            <w:pPr>
              <w:spacing w:line="280" w:lineRule="exact"/>
              <w:rPr>
                <w:sz w:val="20"/>
                <w:szCs w:val="20"/>
              </w:rPr>
            </w:pPr>
            <w:r>
              <w:rPr>
                <w:rFonts w:hint="eastAsia"/>
                <w:sz w:val="20"/>
                <w:szCs w:val="20"/>
              </w:rPr>
              <w:t>本产品属洗涤类，使用中有漂洗的过程，其不同于化妆品成分要直接作用于皮肤。</w:t>
            </w:r>
          </w:p>
        </w:tc>
      </w:tr>
      <w:tr w:rsidR="00E37748" w14:paraId="25E18252" w14:textId="77777777" w:rsidTr="00C75390">
        <w:trPr>
          <w:cantSplit/>
          <w:tblHeader/>
          <w:jc w:val="center"/>
        </w:trPr>
        <w:tc>
          <w:tcPr>
            <w:tcW w:w="851" w:type="dxa"/>
            <w:vAlign w:val="center"/>
          </w:tcPr>
          <w:p w14:paraId="2A5E66C1" w14:textId="77777777" w:rsidR="00E37748" w:rsidRDefault="00E37748">
            <w:pPr>
              <w:spacing w:line="280" w:lineRule="exact"/>
              <w:jc w:val="center"/>
            </w:pPr>
            <w:r>
              <w:rPr>
                <w:rFonts w:hint="eastAsia"/>
              </w:rPr>
              <w:t>17</w:t>
            </w:r>
          </w:p>
        </w:tc>
        <w:tc>
          <w:tcPr>
            <w:tcW w:w="920" w:type="dxa"/>
            <w:vAlign w:val="center"/>
          </w:tcPr>
          <w:p w14:paraId="0298C14D" w14:textId="77777777" w:rsidR="00E37748" w:rsidRDefault="00E37748">
            <w:pPr>
              <w:spacing w:line="280" w:lineRule="exact"/>
              <w:jc w:val="center"/>
              <w:rPr>
                <w:sz w:val="20"/>
                <w:szCs w:val="20"/>
              </w:rPr>
            </w:pPr>
            <w:r>
              <w:rPr>
                <w:rFonts w:hint="eastAsia"/>
                <w:sz w:val="20"/>
                <w:szCs w:val="20"/>
              </w:rPr>
              <w:t>4.2</w:t>
            </w:r>
            <w:r>
              <w:rPr>
                <w:rFonts w:hint="eastAsia"/>
                <w:sz w:val="20"/>
                <w:szCs w:val="20"/>
              </w:rPr>
              <w:t>、</w:t>
            </w:r>
            <w:r>
              <w:rPr>
                <w:rFonts w:hint="eastAsia"/>
                <w:sz w:val="20"/>
                <w:szCs w:val="20"/>
              </w:rPr>
              <w:t>4.3</w:t>
            </w:r>
          </w:p>
        </w:tc>
        <w:tc>
          <w:tcPr>
            <w:tcW w:w="3626" w:type="dxa"/>
            <w:vAlign w:val="center"/>
          </w:tcPr>
          <w:p w14:paraId="393C4984" w14:textId="77777777" w:rsidR="00E37748" w:rsidRDefault="00E37748" w:rsidP="00C75390">
            <w:pPr>
              <w:spacing w:line="280" w:lineRule="exact"/>
              <w:rPr>
                <w:sz w:val="20"/>
                <w:szCs w:val="20"/>
              </w:rPr>
            </w:pPr>
            <w:r>
              <w:rPr>
                <w:sz w:val="20"/>
                <w:szCs w:val="20"/>
              </w:rPr>
              <w:t>菌落总数和残留量建议用图表进行指标要求</w:t>
            </w:r>
            <w:r>
              <w:rPr>
                <w:rFonts w:hint="eastAsia"/>
                <w:sz w:val="20"/>
                <w:szCs w:val="20"/>
              </w:rPr>
              <w:t>，</w:t>
            </w:r>
            <w:r>
              <w:rPr>
                <w:sz w:val="20"/>
                <w:szCs w:val="20"/>
              </w:rPr>
              <w:t>不能用文字表述</w:t>
            </w:r>
          </w:p>
        </w:tc>
        <w:tc>
          <w:tcPr>
            <w:tcW w:w="1258" w:type="dxa"/>
            <w:vAlign w:val="center"/>
          </w:tcPr>
          <w:p w14:paraId="58DD1CAE" w14:textId="77777777" w:rsidR="00E37748" w:rsidRDefault="00E37748">
            <w:pPr>
              <w:spacing w:line="280" w:lineRule="exact"/>
              <w:jc w:val="left"/>
              <w:rPr>
                <w:sz w:val="20"/>
                <w:szCs w:val="20"/>
              </w:rPr>
            </w:pPr>
            <w:r>
              <w:rPr>
                <w:rFonts w:hint="eastAsia"/>
                <w:sz w:val="20"/>
                <w:szCs w:val="20"/>
              </w:rPr>
              <w:t>西安优露清科技股份有限公司</w:t>
            </w:r>
          </w:p>
        </w:tc>
        <w:tc>
          <w:tcPr>
            <w:tcW w:w="2701" w:type="dxa"/>
            <w:vAlign w:val="center"/>
          </w:tcPr>
          <w:p w14:paraId="35A213E2" w14:textId="77777777" w:rsidR="00E37748" w:rsidRDefault="00E37748" w:rsidP="00B722A2">
            <w:pPr>
              <w:spacing w:line="280" w:lineRule="exact"/>
              <w:rPr>
                <w:rFonts w:hint="eastAsia"/>
                <w:sz w:val="20"/>
                <w:szCs w:val="20"/>
              </w:rPr>
            </w:pPr>
            <w:r>
              <w:rPr>
                <w:rFonts w:hint="eastAsia"/>
                <w:sz w:val="20"/>
                <w:szCs w:val="20"/>
              </w:rPr>
              <w:t>采纳</w:t>
            </w:r>
          </w:p>
        </w:tc>
      </w:tr>
      <w:tr w:rsidR="00E37748" w14:paraId="259A8D8D" w14:textId="77777777" w:rsidTr="00C75390">
        <w:trPr>
          <w:cantSplit/>
          <w:tblHeader/>
          <w:jc w:val="center"/>
        </w:trPr>
        <w:tc>
          <w:tcPr>
            <w:tcW w:w="851" w:type="dxa"/>
            <w:vAlign w:val="center"/>
          </w:tcPr>
          <w:p w14:paraId="575146A0" w14:textId="77777777" w:rsidR="00E37748" w:rsidRDefault="00E37748">
            <w:pPr>
              <w:spacing w:line="280" w:lineRule="exact"/>
              <w:jc w:val="center"/>
            </w:pPr>
            <w:r>
              <w:rPr>
                <w:rFonts w:hint="eastAsia"/>
              </w:rPr>
              <w:t>18</w:t>
            </w:r>
          </w:p>
        </w:tc>
        <w:tc>
          <w:tcPr>
            <w:tcW w:w="920" w:type="dxa"/>
            <w:vAlign w:val="center"/>
          </w:tcPr>
          <w:p w14:paraId="640F42DC" w14:textId="77777777" w:rsidR="00E37748" w:rsidRDefault="00E37748">
            <w:pPr>
              <w:spacing w:line="280" w:lineRule="exact"/>
              <w:jc w:val="center"/>
              <w:rPr>
                <w:sz w:val="20"/>
                <w:szCs w:val="20"/>
              </w:rPr>
            </w:pPr>
            <w:r>
              <w:rPr>
                <w:rFonts w:hint="eastAsia"/>
                <w:sz w:val="20"/>
                <w:szCs w:val="20"/>
              </w:rPr>
              <w:t>4.3</w:t>
            </w:r>
          </w:p>
        </w:tc>
        <w:tc>
          <w:tcPr>
            <w:tcW w:w="3626" w:type="dxa"/>
            <w:vAlign w:val="center"/>
          </w:tcPr>
          <w:p w14:paraId="3884F0DA" w14:textId="77777777" w:rsidR="00E37748" w:rsidRDefault="00E37748" w:rsidP="00C75390">
            <w:pPr>
              <w:spacing w:line="280" w:lineRule="exact"/>
              <w:rPr>
                <w:sz w:val="20"/>
                <w:szCs w:val="20"/>
              </w:rPr>
            </w:pPr>
            <w:r>
              <w:rPr>
                <w:sz w:val="20"/>
                <w:szCs w:val="20"/>
              </w:rPr>
              <w:t>菌落总数测试采用的是食品</w:t>
            </w:r>
            <w:r>
              <w:rPr>
                <w:rFonts w:hint="eastAsia"/>
                <w:sz w:val="20"/>
                <w:szCs w:val="20"/>
              </w:rPr>
              <w:t>相关</w:t>
            </w:r>
            <w:r>
              <w:rPr>
                <w:sz w:val="20"/>
                <w:szCs w:val="20"/>
              </w:rPr>
              <w:t>方法标准</w:t>
            </w:r>
            <w:r>
              <w:rPr>
                <w:rFonts w:hint="eastAsia"/>
                <w:sz w:val="20"/>
                <w:szCs w:val="20"/>
              </w:rPr>
              <w:t>，</w:t>
            </w:r>
            <w:r>
              <w:rPr>
                <w:sz w:val="20"/>
                <w:szCs w:val="20"/>
              </w:rPr>
              <w:t>为什么没有采用</w:t>
            </w:r>
            <w:r>
              <w:rPr>
                <w:rFonts w:hint="eastAsia"/>
                <w:sz w:val="20"/>
                <w:szCs w:val="20"/>
              </w:rPr>
              <w:t>《化妆品安全技术规范》（</w:t>
            </w:r>
            <w:r>
              <w:rPr>
                <w:rFonts w:hint="eastAsia"/>
                <w:sz w:val="20"/>
                <w:szCs w:val="20"/>
              </w:rPr>
              <w:t>2015</w:t>
            </w:r>
            <w:r>
              <w:rPr>
                <w:rFonts w:hint="eastAsia"/>
                <w:sz w:val="20"/>
                <w:szCs w:val="20"/>
              </w:rPr>
              <w:t>版）</w:t>
            </w:r>
          </w:p>
        </w:tc>
        <w:tc>
          <w:tcPr>
            <w:tcW w:w="1258" w:type="dxa"/>
            <w:vAlign w:val="center"/>
          </w:tcPr>
          <w:p w14:paraId="5F18A97E" w14:textId="77777777" w:rsidR="00E37748" w:rsidRDefault="00E37748">
            <w:pPr>
              <w:spacing w:line="280" w:lineRule="exact"/>
              <w:jc w:val="left"/>
              <w:rPr>
                <w:sz w:val="20"/>
                <w:szCs w:val="20"/>
              </w:rPr>
            </w:pPr>
            <w:r>
              <w:rPr>
                <w:rFonts w:hint="eastAsia"/>
                <w:sz w:val="20"/>
                <w:szCs w:val="20"/>
              </w:rPr>
              <w:t>西安优露清科技股份有限公</w:t>
            </w:r>
          </w:p>
        </w:tc>
        <w:tc>
          <w:tcPr>
            <w:tcW w:w="2701" w:type="dxa"/>
            <w:vAlign w:val="center"/>
          </w:tcPr>
          <w:p w14:paraId="502B3FDB" w14:textId="77777777" w:rsidR="00E37748" w:rsidRDefault="00E37748" w:rsidP="00B722A2">
            <w:pPr>
              <w:spacing w:line="280" w:lineRule="exact"/>
              <w:rPr>
                <w:rFonts w:hint="eastAsia"/>
                <w:sz w:val="20"/>
                <w:szCs w:val="20"/>
              </w:rPr>
            </w:pPr>
            <w:r>
              <w:rPr>
                <w:rFonts w:hint="eastAsia"/>
                <w:sz w:val="20"/>
                <w:szCs w:val="20"/>
              </w:rPr>
              <w:t>不采纳</w:t>
            </w:r>
          </w:p>
          <w:p w14:paraId="263DA2C8" w14:textId="77777777" w:rsidR="00E37748" w:rsidRDefault="00E37748" w:rsidP="00B722A2">
            <w:pPr>
              <w:spacing w:line="280" w:lineRule="exact"/>
              <w:rPr>
                <w:rFonts w:hint="eastAsia"/>
                <w:sz w:val="20"/>
                <w:szCs w:val="20"/>
              </w:rPr>
            </w:pPr>
            <w:r>
              <w:rPr>
                <w:rFonts w:hint="eastAsia"/>
                <w:sz w:val="20"/>
                <w:szCs w:val="20"/>
              </w:rPr>
              <w:t>考虑为企业采标方便而选择。本行业采用</w:t>
            </w:r>
            <w:r>
              <w:rPr>
                <w:rFonts w:hint="eastAsia"/>
                <w:sz w:val="20"/>
                <w:szCs w:val="20"/>
              </w:rPr>
              <w:t>GB14930.1</w:t>
            </w:r>
            <w:r>
              <w:rPr>
                <w:rFonts w:hint="eastAsia"/>
                <w:sz w:val="20"/>
                <w:szCs w:val="20"/>
              </w:rPr>
              <w:t>相关内容较多，</w:t>
            </w:r>
            <w:r>
              <w:rPr>
                <w:rFonts w:hint="eastAsia"/>
                <w:sz w:val="20"/>
                <w:szCs w:val="20"/>
              </w:rPr>
              <w:t>GB14930.1</w:t>
            </w:r>
            <w:r>
              <w:rPr>
                <w:rFonts w:hint="eastAsia"/>
                <w:sz w:val="20"/>
                <w:szCs w:val="20"/>
              </w:rPr>
              <w:t>中采用的是</w:t>
            </w:r>
            <w:r>
              <w:rPr>
                <w:sz w:val="20"/>
                <w:szCs w:val="20"/>
              </w:rPr>
              <w:t>食品</w:t>
            </w:r>
            <w:r>
              <w:rPr>
                <w:rFonts w:hint="eastAsia"/>
                <w:sz w:val="20"/>
                <w:szCs w:val="20"/>
              </w:rPr>
              <w:t>相关</w:t>
            </w:r>
            <w:r>
              <w:rPr>
                <w:sz w:val="20"/>
                <w:szCs w:val="20"/>
              </w:rPr>
              <w:t>方法标准</w:t>
            </w:r>
            <w:r>
              <w:rPr>
                <w:rFonts w:hint="eastAsia"/>
                <w:sz w:val="20"/>
                <w:szCs w:val="20"/>
              </w:rPr>
              <w:t>。</w:t>
            </w:r>
          </w:p>
        </w:tc>
      </w:tr>
      <w:tr w:rsidR="00E37748" w14:paraId="14C68E3A" w14:textId="77777777" w:rsidTr="00C75390">
        <w:trPr>
          <w:cantSplit/>
          <w:tblHeader/>
          <w:jc w:val="center"/>
        </w:trPr>
        <w:tc>
          <w:tcPr>
            <w:tcW w:w="851" w:type="dxa"/>
            <w:vAlign w:val="center"/>
          </w:tcPr>
          <w:p w14:paraId="35352B39" w14:textId="77777777" w:rsidR="00E37748" w:rsidRDefault="00E37748">
            <w:pPr>
              <w:spacing w:line="280" w:lineRule="exact"/>
              <w:jc w:val="center"/>
            </w:pPr>
            <w:r>
              <w:rPr>
                <w:rFonts w:hint="eastAsia"/>
              </w:rPr>
              <w:lastRenderedPageBreak/>
              <w:t>19</w:t>
            </w:r>
          </w:p>
        </w:tc>
        <w:tc>
          <w:tcPr>
            <w:tcW w:w="920" w:type="dxa"/>
            <w:vAlign w:val="center"/>
          </w:tcPr>
          <w:p w14:paraId="53C7EABE" w14:textId="77777777" w:rsidR="00E37748" w:rsidRDefault="00E37748" w:rsidP="00B722A2">
            <w:pPr>
              <w:snapToGrid w:val="0"/>
              <w:spacing w:before="120" w:line="240" w:lineRule="atLeast"/>
              <w:ind w:right="113" w:firstLineChars="100" w:firstLine="200"/>
              <w:jc w:val="center"/>
              <w:rPr>
                <w:rFonts w:hint="eastAsia"/>
                <w:sz w:val="20"/>
                <w:szCs w:val="20"/>
              </w:rPr>
            </w:pPr>
            <w:r>
              <w:rPr>
                <w:sz w:val="20"/>
                <w:szCs w:val="20"/>
              </w:rPr>
              <w:t>4.3</w:t>
            </w:r>
          </w:p>
        </w:tc>
        <w:tc>
          <w:tcPr>
            <w:tcW w:w="3626" w:type="dxa"/>
            <w:vAlign w:val="center"/>
          </w:tcPr>
          <w:p w14:paraId="37856E57" w14:textId="77777777" w:rsidR="00E37748" w:rsidRDefault="00E37748" w:rsidP="00C75390">
            <w:pPr>
              <w:spacing w:line="280" w:lineRule="exact"/>
              <w:rPr>
                <w:sz w:val="20"/>
                <w:szCs w:val="20"/>
              </w:rPr>
            </w:pPr>
            <w:r>
              <w:rPr>
                <w:rFonts w:hint="eastAsia"/>
                <w:sz w:val="20"/>
                <w:szCs w:val="20"/>
              </w:rPr>
              <w:t>建议：删除将“每升漂洗水（第</w:t>
            </w:r>
            <w:r>
              <w:rPr>
                <w:rFonts w:hint="eastAsia"/>
                <w:sz w:val="20"/>
                <w:szCs w:val="20"/>
              </w:rPr>
              <w:t>3</w:t>
            </w:r>
            <w:r>
              <w:rPr>
                <w:rFonts w:hint="eastAsia"/>
                <w:sz w:val="20"/>
                <w:szCs w:val="20"/>
              </w:rPr>
              <w:t>次漂洗水）中残留量不大于</w:t>
            </w:r>
            <w:r>
              <w:rPr>
                <w:rFonts w:hint="eastAsia"/>
                <w:sz w:val="20"/>
                <w:szCs w:val="20"/>
              </w:rPr>
              <w:t>2.0</w:t>
            </w:r>
            <w:r>
              <w:rPr>
                <w:sz w:val="20"/>
                <w:szCs w:val="20"/>
              </w:rPr>
              <w:t>mg</w:t>
            </w:r>
            <w:r>
              <w:rPr>
                <w:rFonts w:hint="eastAsia"/>
                <w:sz w:val="20"/>
                <w:szCs w:val="20"/>
              </w:rPr>
              <w:t>，即≤</w:t>
            </w:r>
            <w:r>
              <w:rPr>
                <w:rFonts w:hint="eastAsia"/>
                <w:sz w:val="20"/>
                <w:szCs w:val="20"/>
              </w:rPr>
              <w:t>2.0mg</w:t>
            </w:r>
            <w:r>
              <w:rPr>
                <w:sz w:val="20"/>
                <w:szCs w:val="20"/>
              </w:rPr>
              <w:t>/L</w:t>
            </w:r>
            <w:r>
              <w:rPr>
                <w:rFonts w:hint="eastAsia"/>
                <w:sz w:val="20"/>
                <w:szCs w:val="20"/>
              </w:rPr>
              <w:t>”作为产品具有易漂性的规定</w:t>
            </w:r>
          </w:p>
          <w:p w14:paraId="14E6C7FD" w14:textId="77777777" w:rsidR="00E37748" w:rsidRDefault="00E37748" w:rsidP="00C75390">
            <w:pPr>
              <w:snapToGrid w:val="0"/>
              <w:spacing w:before="120" w:line="280" w:lineRule="exact"/>
              <w:ind w:right="113"/>
              <w:rPr>
                <w:sz w:val="20"/>
                <w:szCs w:val="20"/>
              </w:rPr>
            </w:pPr>
            <w:r>
              <w:rPr>
                <w:rFonts w:hint="eastAsia"/>
                <w:sz w:val="20"/>
                <w:szCs w:val="20"/>
              </w:rPr>
              <w:t>1</w:t>
            </w:r>
            <w:r>
              <w:rPr>
                <w:rFonts w:hint="eastAsia"/>
                <w:sz w:val="20"/>
                <w:szCs w:val="20"/>
              </w:rPr>
              <w:t>该标准只能用于判断阴离子表面活性剂的残留量，而不能用于判断非离子、两性、阳离子表面活性剂等其他表面活性剂的情况。针对不同体系的配方存在不公平的判断基准，且阳离子表面活性剂的刺激性更大</w:t>
            </w:r>
            <w:r w:rsidRPr="003C4390">
              <w:rPr>
                <w:rFonts w:hint="eastAsia"/>
                <w:sz w:val="20"/>
                <w:szCs w:val="20"/>
              </w:rPr>
              <w:t>、</w:t>
            </w:r>
            <w:r>
              <w:rPr>
                <w:rFonts w:hint="eastAsia"/>
                <w:sz w:val="20"/>
                <w:szCs w:val="20"/>
              </w:rPr>
              <w:t>不易漂清。</w:t>
            </w:r>
          </w:p>
          <w:p w14:paraId="7492FA37" w14:textId="77777777" w:rsidR="00E37748" w:rsidRPr="003C4390" w:rsidRDefault="00E37748" w:rsidP="00C75390">
            <w:pPr>
              <w:pStyle w:val="aff4"/>
              <w:spacing w:line="280" w:lineRule="exact"/>
              <w:ind w:left="0"/>
              <w:rPr>
                <w:rFonts w:hint="eastAsia"/>
                <w:sz w:val="20"/>
                <w:szCs w:val="20"/>
              </w:rPr>
            </w:pPr>
            <w:r>
              <w:rPr>
                <w:rFonts w:hint="eastAsia"/>
                <w:sz w:val="20"/>
                <w:szCs w:val="20"/>
              </w:rPr>
              <w:t xml:space="preserve">2 </w:t>
            </w:r>
            <w:r>
              <w:rPr>
                <w:rFonts w:hint="eastAsia"/>
                <w:sz w:val="20"/>
                <w:szCs w:val="20"/>
              </w:rPr>
              <w:t>通过与标准溶液（</w:t>
            </w:r>
            <w:r>
              <w:rPr>
                <w:rFonts w:hint="eastAsia"/>
                <w:sz w:val="20"/>
                <w:szCs w:val="20"/>
              </w:rPr>
              <w:t>2mg/L</w:t>
            </w:r>
            <w:r>
              <w:rPr>
                <w:rFonts w:hint="eastAsia"/>
                <w:sz w:val="20"/>
                <w:szCs w:val="20"/>
              </w:rPr>
              <w:t>）进行比较，来判断第</w:t>
            </w:r>
            <w:r>
              <w:rPr>
                <w:rFonts w:hint="eastAsia"/>
                <w:sz w:val="20"/>
                <w:szCs w:val="20"/>
              </w:rPr>
              <w:t>3</w:t>
            </w:r>
            <w:r>
              <w:rPr>
                <w:rFonts w:hint="eastAsia"/>
                <w:sz w:val="20"/>
                <w:szCs w:val="20"/>
              </w:rPr>
              <w:t>次漂洗水中阴离子表面活性剂的含量，这种比色法有较大误差。原因主要有：</w:t>
            </w:r>
            <w:r>
              <w:rPr>
                <w:rFonts w:hint="eastAsia"/>
                <w:sz w:val="20"/>
                <w:szCs w:val="20"/>
              </w:rPr>
              <w:t>(1)</w:t>
            </w:r>
            <w:r>
              <w:rPr>
                <w:rFonts w:hint="eastAsia"/>
                <w:sz w:val="20"/>
                <w:szCs w:val="20"/>
              </w:rPr>
              <w:t>精度不够，第</w:t>
            </w:r>
            <w:r>
              <w:rPr>
                <w:rFonts w:hint="eastAsia"/>
                <w:sz w:val="20"/>
                <w:szCs w:val="20"/>
              </w:rPr>
              <w:t>3</w:t>
            </w:r>
            <w:r>
              <w:rPr>
                <w:rFonts w:hint="eastAsia"/>
                <w:sz w:val="20"/>
                <w:szCs w:val="20"/>
              </w:rPr>
              <w:t>次漂洗水中阴离子表面活性剂的含量如果小于但是接近于</w:t>
            </w:r>
            <w:r>
              <w:rPr>
                <w:rFonts w:hint="eastAsia"/>
                <w:sz w:val="20"/>
                <w:szCs w:val="20"/>
              </w:rPr>
              <w:t>2 mg/L</w:t>
            </w:r>
            <w:r>
              <w:rPr>
                <w:rFonts w:hint="eastAsia"/>
                <w:sz w:val="20"/>
                <w:szCs w:val="20"/>
              </w:rPr>
              <w:t>时，仅仅通过比色法可能会造成误判；</w:t>
            </w:r>
            <w:r>
              <w:rPr>
                <w:rFonts w:hint="eastAsia"/>
                <w:sz w:val="20"/>
                <w:szCs w:val="20"/>
              </w:rPr>
              <w:t>(2)</w:t>
            </w:r>
            <w:r>
              <w:rPr>
                <w:rFonts w:hint="eastAsia"/>
                <w:sz w:val="20"/>
                <w:szCs w:val="20"/>
              </w:rPr>
              <w:t>“通用技术要求”中规定，加入漂洗水、三氯甲烷、酸性指示剂后，先充分振荡，再进行比色。但是我们的实验结果发现指示剂中的阳离子染料与漂洗水中的阴离子表面活性剂结合再在水相、三氯甲烷相达到平衡这一过程持续较长时间，络合物在三氯甲烷层的颜色也会随着时间延续而加深，颜色不易稳定；</w:t>
            </w:r>
            <w:r>
              <w:rPr>
                <w:rFonts w:hint="eastAsia"/>
                <w:sz w:val="20"/>
                <w:szCs w:val="20"/>
              </w:rPr>
              <w:t>(3)</w:t>
            </w:r>
            <w:r>
              <w:rPr>
                <w:rFonts w:hint="eastAsia"/>
                <w:sz w:val="20"/>
                <w:szCs w:val="20"/>
              </w:rPr>
              <w:t>漂洗的过程会引入误差，洗涤后布片含水量不同、漂洗时布片是否贴在漂洗器壁上、洗涤甩干操作步骤不具有重复性等，都可能会对结果造成误差</w:t>
            </w:r>
          </w:p>
        </w:tc>
        <w:tc>
          <w:tcPr>
            <w:tcW w:w="1258" w:type="dxa"/>
            <w:vAlign w:val="center"/>
          </w:tcPr>
          <w:p w14:paraId="459610DB" w14:textId="77777777" w:rsidR="00E37748" w:rsidRDefault="00E37748" w:rsidP="00B722A2">
            <w:pPr>
              <w:snapToGrid w:val="0"/>
              <w:spacing w:before="120" w:line="240" w:lineRule="atLeast"/>
              <w:ind w:right="113"/>
              <w:rPr>
                <w:rFonts w:hint="eastAsia"/>
                <w:sz w:val="20"/>
                <w:szCs w:val="20"/>
              </w:rPr>
            </w:pPr>
            <w:r>
              <w:rPr>
                <w:rFonts w:hint="eastAsia"/>
                <w:sz w:val="20"/>
                <w:szCs w:val="20"/>
              </w:rPr>
              <w:t>花王（中国）研究开发中心有限公司</w:t>
            </w:r>
          </w:p>
        </w:tc>
        <w:tc>
          <w:tcPr>
            <w:tcW w:w="2701" w:type="dxa"/>
            <w:vAlign w:val="center"/>
          </w:tcPr>
          <w:p w14:paraId="29118B95" w14:textId="77777777" w:rsidR="00E37748" w:rsidRDefault="00E37748" w:rsidP="00B722A2">
            <w:pPr>
              <w:spacing w:line="280" w:lineRule="exact"/>
              <w:rPr>
                <w:rFonts w:hint="eastAsia"/>
                <w:color w:val="000000"/>
                <w:sz w:val="20"/>
                <w:szCs w:val="20"/>
              </w:rPr>
            </w:pPr>
            <w:r>
              <w:rPr>
                <w:rFonts w:hint="eastAsia"/>
                <w:color w:val="000000"/>
                <w:sz w:val="20"/>
                <w:szCs w:val="20"/>
              </w:rPr>
              <w:t>不采纳</w:t>
            </w:r>
          </w:p>
          <w:p w14:paraId="2124ADCB" w14:textId="77777777" w:rsidR="00E37748" w:rsidRDefault="00E37748" w:rsidP="003C4390">
            <w:pPr>
              <w:spacing w:line="280" w:lineRule="exact"/>
              <w:rPr>
                <w:rFonts w:hint="eastAsia"/>
                <w:color w:val="000000"/>
                <w:sz w:val="20"/>
                <w:szCs w:val="20"/>
              </w:rPr>
            </w:pPr>
            <w:r>
              <w:rPr>
                <w:rFonts w:hint="eastAsia"/>
                <w:color w:val="000000"/>
                <w:sz w:val="20"/>
                <w:szCs w:val="20"/>
              </w:rPr>
              <w:t>1</w:t>
            </w:r>
            <w:r>
              <w:rPr>
                <w:rFonts w:hint="eastAsia"/>
                <w:color w:val="000000"/>
                <w:sz w:val="20"/>
                <w:szCs w:val="20"/>
              </w:rPr>
              <w:t>、在漂洗水中的残留物属微量并是一混合体，目前尚无简便快捷的分析方法将其分门别类的检出。</w:t>
            </w:r>
          </w:p>
          <w:p w14:paraId="172C1659" w14:textId="77777777" w:rsidR="00E37748" w:rsidRDefault="00E37748" w:rsidP="003C4390">
            <w:pPr>
              <w:spacing w:line="280" w:lineRule="exact"/>
              <w:rPr>
                <w:color w:val="000000"/>
                <w:sz w:val="20"/>
                <w:szCs w:val="20"/>
              </w:rPr>
            </w:pPr>
            <w:r>
              <w:rPr>
                <w:rFonts w:hint="eastAsia"/>
                <w:color w:val="000000"/>
                <w:sz w:val="20"/>
                <w:szCs w:val="20"/>
              </w:rPr>
              <w:t>2</w:t>
            </w:r>
            <w:r>
              <w:rPr>
                <w:rFonts w:hint="eastAsia"/>
                <w:color w:val="000000"/>
                <w:sz w:val="20"/>
                <w:szCs w:val="20"/>
              </w:rPr>
              <w:t>、本标准对产品易漂性的考核目前仅限于阴离子表面活性剂，其它成分的检测，有待相应分析方法的进一步研究和完善后方可采用。</w:t>
            </w:r>
          </w:p>
          <w:p w14:paraId="11620065" w14:textId="77777777" w:rsidR="00E37748" w:rsidRDefault="00E37748" w:rsidP="003C4390">
            <w:pPr>
              <w:spacing w:line="280" w:lineRule="exact"/>
              <w:rPr>
                <w:color w:val="000000"/>
                <w:sz w:val="20"/>
                <w:szCs w:val="20"/>
              </w:rPr>
            </w:pPr>
            <w:r>
              <w:rPr>
                <w:rFonts w:hint="eastAsia"/>
                <w:color w:val="000000"/>
                <w:sz w:val="20"/>
                <w:szCs w:val="20"/>
              </w:rPr>
              <w:t>3</w:t>
            </w:r>
            <w:r>
              <w:rPr>
                <w:rFonts w:hint="eastAsia"/>
                <w:color w:val="000000"/>
                <w:sz w:val="20"/>
                <w:szCs w:val="20"/>
              </w:rPr>
              <w:t>、选择阴离子表面活性剂是考虑目前市场商品一般均含有该成分。</w:t>
            </w:r>
          </w:p>
          <w:p w14:paraId="77B5CEAC" w14:textId="77777777" w:rsidR="00E37748" w:rsidRDefault="00E37748" w:rsidP="003C4390">
            <w:pPr>
              <w:spacing w:line="280" w:lineRule="exact"/>
              <w:rPr>
                <w:sz w:val="20"/>
                <w:szCs w:val="20"/>
              </w:rPr>
            </w:pPr>
            <w:r>
              <w:rPr>
                <w:rFonts w:hint="eastAsia"/>
                <w:color w:val="000000"/>
                <w:sz w:val="20"/>
                <w:szCs w:val="20"/>
              </w:rPr>
              <w:t>4</w:t>
            </w:r>
            <w:r>
              <w:rPr>
                <w:rFonts w:hint="eastAsia"/>
                <w:color w:val="000000"/>
                <w:sz w:val="20"/>
                <w:szCs w:val="20"/>
              </w:rPr>
              <w:t>、受</w:t>
            </w:r>
            <w:r>
              <w:rPr>
                <w:color w:val="000000"/>
                <w:sz w:val="20"/>
                <w:szCs w:val="20"/>
              </w:rPr>
              <w:t>经典分析方法所</w:t>
            </w:r>
            <w:r>
              <w:rPr>
                <w:rFonts w:hint="eastAsia"/>
                <w:color w:val="000000"/>
                <w:sz w:val="20"/>
                <w:szCs w:val="20"/>
              </w:rPr>
              <w:t>限，本标准要求给出的仅是相对比较结果。</w:t>
            </w:r>
          </w:p>
        </w:tc>
      </w:tr>
      <w:tr w:rsidR="00E37748" w14:paraId="4339CA32" w14:textId="77777777" w:rsidTr="00C75390">
        <w:trPr>
          <w:cantSplit/>
          <w:tblHeader/>
          <w:jc w:val="center"/>
        </w:trPr>
        <w:tc>
          <w:tcPr>
            <w:tcW w:w="851" w:type="dxa"/>
            <w:vAlign w:val="center"/>
          </w:tcPr>
          <w:p w14:paraId="204B16B9" w14:textId="77777777" w:rsidR="00E37748" w:rsidRDefault="00E37748">
            <w:pPr>
              <w:spacing w:line="280" w:lineRule="exact"/>
              <w:jc w:val="center"/>
            </w:pPr>
            <w:r>
              <w:rPr>
                <w:rFonts w:hint="eastAsia"/>
              </w:rPr>
              <w:t>20</w:t>
            </w:r>
          </w:p>
        </w:tc>
        <w:tc>
          <w:tcPr>
            <w:tcW w:w="920" w:type="dxa"/>
            <w:vAlign w:val="center"/>
          </w:tcPr>
          <w:p w14:paraId="7BB36DE7" w14:textId="77777777" w:rsidR="00E37748" w:rsidRDefault="00E37748">
            <w:pPr>
              <w:spacing w:line="280" w:lineRule="exact"/>
              <w:jc w:val="center"/>
              <w:rPr>
                <w:sz w:val="20"/>
                <w:szCs w:val="20"/>
              </w:rPr>
            </w:pPr>
            <w:r>
              <w:rPr>
                <w:sz w:val="20"/>
                <w:szCs w:val="20"/>
              </w:rPr>
              <w:t>附录</w:t>
            </w:r>
            <w:r>
              <w:rPr>
                <w:rFonts w:hint="eastAsia"/>
                <w:sz w:val="20"/>
                <w:szCs w:val="20"/>
              </w:rPr>
              <w:t>A.</w:t>
            </w:r>
          </w:p>
        </w:tc>
        <w:tc>
          <w:tcPr>
            <w:tcW w:w="3626" w:type="dxa"/>
            <w:vAlign w:val="center"/>
          </w:tcPr>
          <w:p w14:paraId="2D8C27B0" w14:textId="77777777" w:rsidR="00E37748" w:rsidRDefault="00E37748" w:rsidP="00C75390">
            <w:pPr>
              <w:spacing w:line="280" w:lineRule="exact"/>
              <w:rPr>
                <w:sz w:val="20"/>
                <w:szCs w:val="20"/>
              </w:rPr>
            </w:pPr>
            <w:r>
              <w:rPr>
                <w:sz w:val="20"/>
                <w:szCs w:val="20"/>
              </w:rPr>
              <w:t>测试原理建议采用</w:t>
            </w:r>
            <w:r>
              <w:rPr>
                <w:rFonts w:hint="eastAsia"/>
                <w:sz w:val="20"/>
                <w:szCs w:val="20"/>
              </w:rPr>
              <w:t>《果蔬清洗剂》最新版里面的原理内容</w:t>
            </w:r>
          </w:p>
        </w:tc>
        <w:tc>
          <w:tcPr>
            <w:tcW w:w="1258" w:type="dxa"/>
            <w:vAlign w:val="center"/>
          </w:tcPr>
          <w:p w14:paraId="74DB4CA6" w14:textId="77777777" w:rsidR="00E37748" w:rsidRDefault="00E37748">
            <w:pPr>
              <w:spacing w:line="280" w:lineRule="exact"/>
              <w:jc w:val="left"/>
              <w:rPr>
                <w:sz w:val="20"/>
                <w:szCs w:val="20"/>
              </w:rPr>
            </w:pPr>
            <w:r>
              <w:rPr>
                <w:rFonts w:hint="eastAsia"/>
                <w:sz w:val="20"/>
                <w:szCs w:val="20"/>
              </w:rPr>
              <w:t>武汉和康宜生物环保有限公司</w:t>
            </w:r>
          </w:p>
        </w:tc>
        <w:tc>
          <w:tcPr>
            <w:tcW w:w="2701" w:type="dxa"/>
            <w:vAlign w:val="center"/>
          </w:tcPr>
          <w:p w14:paraId="1C18619C" w14:textId="77777777" w:rsidR="00E37748" w:rsidRDefault="00E37748" w:rsidP="00B722A2">
            <w:pPr>
              <w:spacing w:line="280" w:lineRule="exact"/>
              <w:rPr>
                <w:rFonts w:hint="eastAsia"/>
                <w:sz w:val="20"/>
                <w:szCs w:val="20"/>
              </w:rPr>
            </w:pPr>
            <w:r>
              <w:rPr>
                <w:rFonts w:hint="eastAsia"/>
                <w:sz w:val="20"/>
                <w:szCs w:val="20"/>
              </w:rPr>
              <w:t>部分采纳</w:t>
            </w:r>
          </w:p>
          <w:p w14:paraId="6E656753" w14:textId="77777777" w:rsidR="00E37748" w:rsidRDefault="00E37748" w:rsidP="003C4390">
            <w:pPr>
              <w:spacing w:line="280" w:lineRule="exact"/>
              <w:rPr>
                <w:sz w:val="20"/>
                <w:szCs w:val="20"/>
              </w:rPr>
            </w:pPr>
            <w:r>
              <w:rPr>
                <w:rFonts w:hint="eastAsia"/>
                <w:sz w:val="20"/>
                <w:szCs w:val="20"/>
              </w:rPr>
              <w:t>进行适当的修改</w:t>
            </w:r>
          </w:p>
        </w:tc>
      </w:tr>
      <w:tr w:rsidR="00E37748" w14:paraId="30370693" w14:textId="77777777" w:rsidTr="00C75390">
        <w:trPr>
          <w:cantSplit/>
          <w:tblHeader/>
          <w:jc w:val="center"/>
        </w:trPr>
        <w:tc>
          <w:tcPr>
            <w:tcW w:w="851" w:type="dxa"/>
            <w:vAlign w:val="center"/>
          </w:tcPr>
          <w:p w14:paraId="1B0EC180" w14:textId="77777777" w:rsidR="00E37748" w:rsidRDefault="00E37748">
            <w:pPr>
              <w:spacing w:line="280" w:lineRule="exact"/>
              <w:jc w:val="center"/>
            </w:pPr>
            <w:r>
              <w:rPr>
                <w:rFonts w:hint="eastAsia"/>
              </w:rPr>
              <w:t>21</w:t>
            </w:r>
          </w:p>
        </w:tc>
        <w:tc>
          <w:tcPr>
            <w:tcW w:w="920" w:type="dxa"/>
            <w:vAlign w:val="center"/>
          </w:tcPr>
          <w:p w14:paraId="2021FD1B" w14:textId="77777777" w:rsidR="00E37748" w:rsidRDefault="00E37748">
            <w:pPr>
              <w:spacing w:line="280" w:lineRule="exact"/>
              <w:jc w:val="center"/>
              <w:rPr>
                <w:sz w:val="20"/>
                <w:szCs w:val="20"/>
              </w:rPr>
            </w:pPr>
            <w:r>
              <w:rPr>
                <w:sz w:val="20"/>
                <w:szCs w:val="20"/>
              </w:rPr>
              <w:t>附录</w:t>
            </w:r>
            <w:r>
              <w:rPr>
                <w:rFonts w:hint="eastAsia"/>
                <w:sz w:val="20"/>
                <w:szCs w:val="20"/>
              </w:rPr>
              <w:t>A</w:t>
            </w:r>
          </w:p>
        </w:tc>
        <w:tc>
          <w:tcPr>
            <w:tcW w:w="3626" w:type="dxa"/>
            <w:vAlign w:val="center"/>
          </w:tcPr>
          <w:p w14:paraId="52F7B1B9" w14:textId="77777777" w:rsidR="00E37748" w:rsidRDefault="00E37748" w:rsidP="00C75390">
            <w:pPr>
              <w:spacing w:line="280" w:lineRule="exact"/>
              <w:rPr>
                <w:sz w:val="20"/>
                <w:szCs w:val="20"/>
              </w:rPr>
            </w:pPr>
            <w:r>
              <w:rPr>
                <w:sz w:val="20"/>
                <w:szCs w:val="20"/>
              </w:rPr>
              <w:t>文件中的</w:t>
            </w:r>
            <w:r>
              <w:rPr>
                <w:rFonts w:hint="eastAsia"/>
                <w:sz w:val="20"/>
                <w:szCs w:val="20"/>
              </w:rPr>
              <w:t>“</w:t>
            </w:r>
            <w:r>
              <w:rPr>
                <w:rFonts w:hint="eastAsia"/>
                <w:sz w:val="20"/>
                <w:szCs w:val="20"/>
              </w:rPr>
              <w:t>2mg/L</w:t>
            </w:r>
            <w:r>
              <w:rPr>
                <w:rFonts w:hint="eastAsia"/>
                <w:sz w:val="20"/>
                <w:szCs w:val="20"/>
              </w:rPr>
              <w:t>”修改为“</w:t>
            </w:r>
            <w:r>
              <w:rPr>
                <w:rFonts w:hint="eastAsia"/>
                <w:sz w:val="20"/>
                <w:szCs w:val="20"/>
              </w:rPr>
              <w:t>2.0mg/L</w:t>
            </w:r>
            <w:r>
              <w:rPr>
                <w:rFonts w:hint="eastAsia"/>
                <w:sz w:val="20"/>
                <w:szCs w:val="20"/>
              </w:rPr>
              <w:t>”</w:t>
            </w:r>
          </w:p>
        </w:tc>
        <w:tc>
          <w:tcPr>
            <w:tcW w:w="1258" w:type="dxa"/>
            <w:vAlign w:val="center"/>
          </w:tcPr>
          <w:p w14:paraId="0369F9E6" w14:textId="77777777" w:rsidR="00E37748" w:rsidRDefault="00E37748">
            <w:pPr>
              <w:spacing w:line="280" w:lineRule="exact"/>
              <w:jc w:val="left"/>
              <w:rPr>
                <w:sz w:val="20"/>
                <w:szCs w:val="20"/>
              </w:rPr>
            </w:pPr>
            <w:r>
              <w:rPr>
                <w:rFonts w:hint="eastAsia"/>
                <w:sz w:val="20"/>
                <w:szCs w:val="20"/>
              </w:rPr>
              <w:t>武汉和康宜生物环保有限公司</w:t>
            </w:r>
          </w:p>
        </w:tc>
        <w:tc>
          <w:tcPr>
            <w:tcW w:w="2701" w:type="dxa"/>
            <w:vAlign w:val="center"/>
          </w:tcPr>
          <w:p w14:paraId="13A4B16B" w14:textId="77777777" w:rsidR="00E37748" w:rsidRDefault="00E37748" w:rsidP="00B722A2">
            <w:pPr>
              <w:spacing w:line="280" w:lineRule="exact"/>
              <w:rPr>
                <w:sz w:val="20"/>
                <w:szCs w:val="20"/>
              </w:rPr>
            </w:pPr>
            <w:r>
              <w:rPr>
                <w:rFonts w:hint="eastAsia"/>
                <w:color w:val="000000"/>
                <w:sz w:val="20"/>
                <w:szCs w:val="20"/>
              </w:rPr>
              <w:t>采纳</w:t>
            </w:r>
          </w:p>
        </w:tc>
      </w:tr>
      <w:tr w:rsidR="00E37748" w14:paraId="5E926A8D" w14:textId="77777777" w:rsidTr="00C75390">
        <w:trPr>
          <w:cantSplit/>
          <w:tblHeader/>
          <w:jc w:val="center"/>
        </w:trPr>
        <w:tc>
          <w:tcPr>
            <w:tcW w:w="851" w:type="dxa"/>
            <w:vAlign w:val="center"/>
          </w:tcPr>
          <w:p w14:paraId="4A0411CA" w14:textId="77777777" w:rsidR="00E37748" w:rsidRDefault="00E37748">
            <w:pPr>
              <w:spacing w:line="280" w:lineRule="exact"/>
              <w:jc w:val="center"/>
            </w:pPr>
            <w:r>
              <w:rPr>
                <w:rFonts w:hint="eastAsia"/>
              </w:rPr>
              <w:t>22</w:t>
            </w:r>
          </w:p>
        </w:tc>
        <w:tc>
          <w:tcPr>
            <w:tcW w:w="920" w:type="dxa"/>
            <w:vAlign w:val="center"/>
          </w:tcPr>
          <w:p w14:paraId="192B4ACD" w14:textId="77777777" w:rsidR="00E37748" w:rsidRDefault="00E37748">
            <w:pPr>
              <w:spacing w:line="280" w:lineRule="exact"/>
              <w:jc w:val="center"/>
              <w:rPr>
                <w:sz w:val="20"/>
                <w:szCs w:val="20"/>
              </w:rPr>
            </w:pPr>
            <w:r>
              <w:rPr>
                <w:sz w:val="20"/>
                <w:szCs w:val="20"/>
              </w:rPr>
              <w:t>附录</w:t>
            </w:r>
            <w:r>
              <w:rPr>
                <w:rFonts w:hint="eastAsia"/>
                <w:sz w:val="20"/>
                <w:szCs w:val="20"/>
              </w:rPr>
              <w:t>A</w:t>
            </w:r>
          </w:p>
        </w:tc>
        <w:tc>
          <w:tcPr>
            <w:tcW w:w="3626" w:type="dxa"/>
            <w:vAlign w:val="center"/>
          </w:tcPr>
          <w:p w14:paraId="2CE15AD6" w14:textId="77777777" w:rsidR="00E37748" w:rsidRDefault="00E37748" w:rsidP="00C75390">
            <w:pPr>
              <w:spacing w:line="280" w:lineRule="exact"/>
              <w:rPr>
                <w:sz w:val="20"/>
                <w:szCs w:val="20"/>
              </w:rPr>
            </w:pPr>
            <w:r>
              <w:rPr>
                <w:sz w:val="20"/>
                <w:szCs w:val="20"/>
              </w:rPr>
              <w:t>实验中的三氯甲烷试剂属于有毒物质</w:t>
            </w:r>
            <w:r>
              <w:rPr>
                <w:rFonts w:hint="eastAsia"/>
                <w:sz w:val="20"/>
                <w:szCs w:val="20"/>
              </w:rPr>
              <w:t>，</w:t>
            </w:r>
            <w:r>
              <w:rPr>
                <w:sz w:val="20"/>
                <w:szCs w:val="20"/>
              </w:rPr>
              <w:t>采购有问题</w:t>
            </w:r>
            <w:r>
              <w:rPr>
                <w:rFonts w:hint="eastAsia"/>
                <w:sz w:val="20"/>
                <w:szCs w:val="20"/>
              </w:rPr>
              <w:t>，</w:t>
            </w:r>
            <w:r>
              <w:rPr>
                <w:sz w:val="20"/>
                <w:szCs w:val="20"/>
              </w:rPr>
              <w:t>是否考虑更换溶剂</w:t>
            </w:r>
          </w:p>
        </w:tc>
        <w:tc>
          <w:tcPr>
            <w:tcW w:w="1258" w:type="dxa"/>
            <w:vAlign w:val="center"/>
          </w:tcPr>
          <w:p w14:paraId="5C669EB4" w14:textId="77777777" w:rsidR="00E37748" w:rsidRDefault="00E37748">
            <w:pPr>
              <w:spacing w:line="280" w:lineRule="exact"/>
              <w:jc w:val="left"/>
              <w:rPr>
                <w:sz w:val="20"/>
                <w:szCs w:val="20"/>
              </w:rPr>
            </w:pPr>
            <w:r>
              <w:rPr>
                <w:rFonts w:hint="eastAsia"/>
                <w:sz w:val="20"/>
                <w:szCs w:val="20"/>
              </w:rPr>
              <w:t>西安优露清科技股份有限公司</w:t>
            </w:r>
          </w:p>
        </w:tc>
        <w:tc>
          <w:tcPr>
            <w:tcW w:w="2701" w:type="dxa"/>
            <w:vAlign w:val="center"/>
          </w:tcPr>
          <w:p w14:paraId="67E34CDC" w14:textId="77777777" w:rsidR="00E37748" w:rsidRDefault="00E37748" w:rsidP="00B722A2">
            <w:pPr>
              <w:spacing w:line="280" w:lineRule="exact"/>
              <w:rPr>
                <w:rFonts w:hint="eastAsia"/>
                <w:sz w:val="20"/>
                <w:szCs w:val="20"/>
              </w:rPr>
            </w:pPr>
            <w:r>
              <w:rPr>
                <w:rFonts w:hint="eastAsia"/>
                <w:sz w:val="20"/>
                <w:szCs w:val="20"/>
              </w:rPr>
              <w:t>不采纳</w:t>
            </w:r>
          </w:p>
          <w:p w14:paraId="16087C3A" w14:textId="77777777" w:rsidR="00E37748" w:rsidRDefault="00E37748" w:rsidP="00B722A2">
            <w:pPr>
              <w:spacing w:line="280" w:lineRule="exact"/>
              <w:rPr>
                <w:sz w:val="20"/>
                <w:szCs w:val="20"/>
              </w:rPr>
            </w:pPr>
            <w:r>
              <w:rPr>
                <w:rFonts w:hint="eastAsia"/>
                <w:sz w:val="20"/>
                <w:szCs w:val="20"/>
              </w:rPr>
              <w:t>本分析方法是目前通用的经典方法，更换其中的试剂需进行大量的实验验证，属检测方法修定工作之范畴。</w:t>
            </w:r>
          </w:p>
        </w:tc>
      </w:tr>
      <w:tr w:rsidR="00E37748" w14:paraId="09C8930C" w14:textId="77777777" w:rsidTr="00C75390">
        <w:trPr>
          <w:cantSplit/>
          <w:tblHeader/>
          <w:jc w:val="center"/>
        </w:trPr>
        <w:tc>
          <w:tcPr>
            <w:tcW w:w="851" w:type="dxa"/>
            <w:vAlign w:val="center"/>
          </w:tcPr>
          <w:p w14:paraId="320E86E1" w14:textId="77777777" w:rsidR="00E37748" w:rsidRDefault="00E37748">
            <w:pPr>
              <w:spacing w:line="280" w:lineRule="exact"/>
              <w:jc w:val="center"/>
            </w:pPr>
            <w:r>
              <w:rPr>
                <w:rFonts w:hint="eastAsia"/>
              </w:rPr>
              <w:t>23</w:t>
            </w:r>
          </w:p>
        </w:tc>
        <w:tc>
          <w:tcPr>
            <w:tcW w:w="920" w:type="dxa"/>
            <w:vAlign w:val="center"/>
          </w:tcPr>
          <w:p w14:paraId="72592F8A" w14:textId="77777777" w:rsidR="00E37748" w:rsidRDefault="00E37748" w:rsidP="00553027">
            <w:pPr>
              <w:snapToGrid w:val="0"/>
              <w:spacing w:before="120" w:line="240" w:lineRule="atLeast"/>
              <w:ind w:right="113"/>
              <w:jc w:val="center"/>
              <w:rPr>
                <w:rFonts w:hint="eastAsia"/>
                <w:sz w:val="20"/>
                <w:szCs w:val="20"/>
              </w:rPr>
            </w:pPr>
            <w:r>
              <w:rPr>
                <w:rFonts w:hint="eastAsia"/>
                <w:sz w:val="20"/>
                <w:szCs w:val="20"/>
              </w:rPr>
              <w:t>附录</w:t>
            </w:r>
            <w:r>
              <w:rPr>
                <w:rFonts w:hint="eastAsia"/>
                <w:sz w:val="20"/>
                <w:szCs w:val="20"/>
              </w:rPr>
              <w:t>A</w:t>
            </w:r>
          </w:p>
        </w:tc>
        <w:tc>
          <w:tcPr>
            <w:tcW w:w="3626" w:type="dxa"/>
            <w:vAlign w:val="center"/>
          </w:tcPr>
          <w:p w14:paraId="6281BE1D" w14:textId="77777777" w:rsidR="00E37748" w:rsidRDefault="00E37748" w:rsidP="00C75390">
            <w:pPr>
              <w:spacing w:line="280" w:lineRule="exact"/>
              <w:rPr>
                <w:sz w:val="20"/>
                <w:szCs w:val="20"/>
              </w:rPr>
            </w:pPr>
            <w:r>
              <w:rPr>
                <w:rFonts w:hint="eastAsia"/>
                <w:sz w:val="20"/>
                <w:szCs w:val="20"/>
              </w:rPr>
              <w:t>月桂基硫酸钠，变更为：十二烷基苯磺酸钠，</w:t>
            </w:r>
            <w:r>
              <w:rPr>
                <w:sz w:val="20"/>
                <w:szCs w:val="20"/>
              </w:rPr>
              <w:t>更符合洗涤剂产品配方实际</w:t>
            </w:r>
          </w:p>
        </w:tc>
        <w:tc>
          <w:tcPr>
            <w:tcW w:w="1258" w:type="dxa"/>
          </w:tcPr>
          <w:p w14:paraId="2667377A" w14:textId="77777777" w:rsidR="00E37748" w:rsidRDefault="00E37748">
            <w:pPr>
              <w:snapToGrid w:val="0"/>
              <w:spacing w:before="120" w:line="240" w:lineRule="atLeast"/>
              <w:ind w:left="113" w:right="113"/>
              <w:rPr>
                <w:rFonts w:hint="eastAsia"/>
                <w:sz w:val="20"/>
                <w:szCs w:val="20"/>
              </w:rPr>
            </w:pPr>
            <w:r>
              <w:rPr>
                <w:rFonts w:ascii="宋体" w:hAnsi="宋体" w:hint="eastAsia"/>
                <w:sz w:val="20"/>
                <w:szCs w:val="20"/>
              </w:rPr>
              <w:t>广州</w:t>
            </w:r>
            <w:r>
              <w:rPr>
                <w:rFonts w:hint="eastAsia"/>
                <w:sz w:val="20"/>
                <w:szCs w:val="20"/>
              </w:rPr>
              <w:t>立白企业集团有限公司</w:t>
            </w:r>
          </w:p>
        </w:tc>
        <w:tc>
          <w:tcPr>
            <w:tcW w:w="2701" w:type="dxa"/>
            <w:vAlign w:val="center"/>
          </w:tcPr>
          <w:p w14:paraId="60C80E19" w14:textId="77777777" w:rsidR="00E37748" w:rsidRDefault="00E37748" w:rsidP="00B722A2">
            <w:pPr>
              <w:spacing w:line="280" w:lineRule="exact"/>
              <w:rPr>
                <w:rFonts w:hint="eastAsia"/>
                <w:color w:val="000000"/>
                <w:sz w:val="20"/>
                <w:szCs w:val="20"/>
              </w:rPr>
            </w:pPr>
            <w:r>
              <w:rPr>
                <w:rFonts w:hint="eastAsia"/>
                <w:color w:val="000000"/>
                <w:sz w:val="20"/>
                <w:szCs w:val="20"/>
              </w:rPr>
              <w:t>不采纳</w:t>
            </w:r>
          </w:p>
          <w:p w14:paraId="75D1B98F" w14:textId="77777777" w:rsidR="00E37748" w:rsidRDefault="00E37748" w:rsidP="00B722A2">
            <w:pPr>
              <w:spacing w:line="280" w:lineRule="exact"/>
              <w:rPr>
                <w:rFonts w:hint="eastAsia"/>
                <w:color w:val="000000"/>
                <w:sz w:val="20"/>
                <w:szCs w:val="20"/>
              </w:rPr>
            </w:pPr>
            <w:r>
              <w:rPr>
                <w:rFonts w:hint="eastAsia"/>
                <w:sz w:val="20"/>
                <w:szCs w:val="20"/>
              </w:rPr>
              <w:t>月桂基硫酸钠是本行业分析检测阴离子表面活性剂惯用的标准试剂，标准试剂的选择未必要等同于</w:t>
            </w:r>
            <w:r>
              <w:rPr>
                <w:sz w:val="20"/>
                <w:szCs w:val="20"/>
              </w:rPr>
              <w:t>产品配方</w:t>
            </w:r>
            <w:r>
              <w:rPr>
                <w:rFonts w:hint="eastAsia"/>
                <w:sz w:val="20"/>
                <w:szCs w:val="20"/>
              </w:rPr>
              <w:t>成分。</w:t>
            </w:r>
          </w:p>
        </w:tc>
      </w:tr>
      <w:tr w:rsidR="00E37748" w14:paraId="7D72ECD0" w14:textId="77777777" w:rsidTr="00C75390">
        <w:trPr>
          <w:cantSplit/>
          <w:tblHeader/>
          <w:jc w:val="center"/>
        </w:trPr>
        <w:tc>
          <w:tcPr>
            <w:tcW w:w="851" w:type="dxa"/>
            <w:vAlign w:val="center"/>
          </w:tcPr>
          <w:p w14:paraId="6EBDDCA4" w14:textId="77777777" w:rsidR="00E37748" w:rsidRDefault="00E37748">
            <w:pPr>
              <w:spacing w:line="280" w:lineRule="exact"/>
              <w:jc w:val="center"/>
            </w:pPr>
            <w:r>
              <w:rPr>
                <w:rFonts w:hint="eastAsia"/>
              </w:rPr>
              <w:lastRenderedPageBreak/>
              <w:t>24</w:t>
            </w:r>
          </w:p>
        </w:tc>
        <w:tc>
          <w:tcPr>
            <w:tcW w:w="920" w:type="dxa"/>
            <w:vAlign w:val="center"/>
          </w:tcPr>
          <w:p w14:paraId="04C68302" w14:textId="77777777" w:rsidR="00E37748" w:rsidRDefault="00E37748">
            <w:pPr>
              <w:spacing w:line="280" w:lineRule="exact"/>
              <w:ind w:firstLineChars="100" w:firstLine="200"/>
              <w:jc w:val="left"/>
              <w:rPr>
                <w:rFonts w:hint="eastAsia"/>
                <w:sz w:val="20"/>
                <w:szCs w:val="20"/>
              </w:rPr>
            </w:pPr>
            <w:r>
              <w:rPr>
                <w:rFonts w:hint="eastAsia"/>
                <w:sz w:val="20"/>
                <w:szCs w:val="20"/>
              </w:rPr>
              <w:t>A1</w:t>
            </w:r>
          </w:p>
        </w:tc>
        <w:tc>
          <w:tcPr>
            <w:tcW w:w="3626" w:type="dxa"/>
            <w:vAlign w:val="center"/>
          </w:tcPr>
          <w:p w14:paraId="4E9C87EB" w14:textId="77777777" w:rsidR="00E37748" w:rsidRDefault="00E37748" w:rsidP="00C75390">
            <w:pPr>
              <w:spacing w:line="280" w:lineRule="exact"/>
              <w:rPr>
                <w:rFonts w:hint="eastAsia"/>
                <w:sz w:val="20"/>
                <w:szCs w:val="20"/>
              </w:rPr>
            </w:pPr>
            <w:r>
              <w:rPr>
                <w:rFonts w:hint="eastAsia"/>
                <w:sz w:val="20"/>
                <w:szCs w:val="20"/>
              </w:rPr>
              <w:t>“应用范围和测定原理”修改为“测定原理”</w:t>
            </w:r>
          </w:p>
          <w:p w14:paraId="661711F1" w14:textId="77777777" w:rsidR="00E37748" w:rsidRDefault="00E37748" w:rsidP="00C75390">
            <w:pPr>
              <w:spacing w:line="280" w:lineRule="exact"/>
              <w:rPr>
                <w:rFonts w:hint="eastAsia"/>
                <w:sz w:val="20"/>
                <w:szCs w:val="20"/>
              </w:rPr>
            </w:pPr>
            <w:r>
              <w:rPr>
                <w:rFonts w:hint="eastAsia"/>
                <w:sz w:val="20"/>
                <w:szCs w:val="20"/>
              </w:rPr>
              <w:t>删除</w:t>
            </w:r>
            <w:r>
              <w:rPr>
                <w:rFonts w:hint="eastAsia"/>
                <w:sz w:val="20"/>
                <w:szCs w:val="20"/>
              </w:rPr>
              <w:t>A1.1</w:t>
            </w:r>
            <w:r>
              <w:rPr>
                <w:rFonts w:hint="eastAsia"/>
                <w:sz w:val="20"/>
                <w:szCs w:val="20"/>
              </w:rPr>
              <w:t>条目及内容。</w:t>
            </w:r>
          </w:p>
          <w:p w14:paraId="1E184702" w14:textId="77777777" w:rsidR="00E37748" w:rsidRDefault="00E37748" w:rsidP="00C75390">
            <w:pPr>
              <w:spacing w:line="280" w:lineRule="exact"/>
              <w:rPr>
                <w:rFonts w:hint="eastAsia"/>
                <w:sz w:val="20"/>
                <w:szCs w:val="20"/>
              </w:rPr>
            </w:pPr>
            <w:r>
              <w:rPr>
                <w:rFonts w:hint="eastAsia"/>
                <w:sz w:val="20"/>
                <w:szCs w:val="20"/>
              </w:rPr>
              <w:t>根据</w:t>
            </w:r>
            <w:r>
              <w:rPr>
                <w:rFonts w:hint="eastAsia"/>
                <w:sz w:val="20"/>
                <w:szCs w:val="20"/>
              </w:rPr>
              <w:t>GB/T 1.1-2020</w:t>
            </w:r>
            <w:r>
              <w:rPr>
                <w:rFonts w:hint="eastAsia"/>
                <w:sz w:val="20"/>
                <w:szCs w:val="20"/>
              </w:rPr>
              <w:t>要求，附录中不准许设置“范围”，且此方法应该是所有婴幼儿衣物洗涤剂产品检测阴离子表面活性剂残留量需要采用的方法，与产品是否含阴离子表面活性剂无关。</w:t>
            </w:r>
          </w:p>
        </w:tc>
        <w:tc>
          <w:tcPr>
            <w:tcW w:w="1258" w:type="dxa"/>
            <w:vAlign w:val="center"/>
          </w:tcPr>
          <w:p w14:paraId="2468E641" w14:textId="77777777" w:rsidR="00E37748" w:rsidRDefault="00E37748">
            <w:pPr>
              <w:snapToGrid w:val="0"/>
              <w:spacing w:before="120" w:line="240" w:lineRule="atLeast"/>
              <w:ind w:left="113" w:right="149"/>
              <w:rPr>
                <w:rFonts w:ascii="宋体" w:hAnsi="宋体" w:hint="eastAsia"/>
                <w:sz w:val="20"/>
                <w:szCs w:val="20"/>
              </w:rPr>
            </w:pPr>
            <w:r>
              <w:rPr>
                <w:rFonts w:hint="eastAsia"/>
                <w:sz w:val="20"/>
                <w:szCs w:val="20"/>
              </w:rPr>
              <w:t>纳爱斯集团有限公司</w:t>
            </w:r>
          </w:p>
        </w:tc>
        <w:tc>
          <w:tcPr>
            <w:tcW w:w="2701" w:type="dxa"/>
            <w:vAlign w:val="center"/>
          </w:tcPr>
          <w:p w14:paraId="67560CE0" w14:textId="77777777" w:rsidR="00E37748" w:rsidRDefault="00E37748" w:rsidP="00B722A2">
            <w:pPr>
              <w:spacing w:line="280" w:lineRule="exact"/>
              <w:rPr>
                <w:rFonts w:hint="eastAsia"/>
                <w:sz w:val="20"/>
                <w:szCs w:val="20"/>
              </w:rPr>
            </w:pPr>
            <w:r>
              <w:rPr>
                <w:rFonts w:hint="eastAsia"/>
                <w:sz w:val="20"/>
                <w:szCs w:val="20"/>
              </w:rPr>
              <w:t>不采纳</w:t>
            </w:r>
          </w:p>
          <w:p w14:paraId="6B38CF3B" w14:textId="77777777" w:rsidR="00E37748" w:rsidRDefault="00E37748" w:rsidP="00B722A2">
            <w:pPr>
              <w:spacing w:line="280" w:lineRule="exact"/>
              <w:rPr>
                <w:color w:val="000000"/>
                <w:sz w:val="20"/>
                <w:szCs w:val="20"/>
              </w:rPr>
            </w:pPr>
            <w:r>
              <w:rPr>
                <w:rFonts w:hint="eastAsia"/>
                <w:color w:val="000000"/>
                <w:sz w:val="20"/>
                <w:szCs w:val="20"/>
              </w:rPr>
              <w:t>洗涤剂是一复配产品，针对各种多成分体系对某一成分的检出时，其检测方法可能受限。为此，</w:t>
            </w:r>
            <w:r>
              <w:rPr>
                <w:rFonts w:hint="eastAsia"/>
                <w:sz w:val="20"/>
                <w:szCs w:val="20"/>
              </w:rPr>
              <w:t>应用范围加以说明是可行的。</w:t>
            </w:r>
          </w:p>
        </w:tc>
      </w:tr>
      <w:tr w:rsidR="00E37748" w14:paraId="39C0267A" w14:textId="77777777" w:rsidTr="00C75390">
        <w:trPr>
          <w:cantSplit/>
          <w:tblHeader/>
          <w:jc w:val="center"/>
        </w:trPr>
        <w:tc>
          <w:tcPr>
            <w:tcW w:w="851" w:type="dxa"/>
            <w:vAlign w:val="center"/>
          </w:tcPr>
          <w:p w14:paraId="3CF3D46F" w14:textId="77777777" w:rsidR="00E37748" w:rsidRDefault="00E37748">
            <w:pPr>
              <w:spacing w:line="280" w:lineRule="exact"/>
              <w:jc w:val="center"/>
            </w:pPr>
            <w:r>
              <w:rPr>
                <w:rFonts w:hint="eastAsia"/>
              </w:rPr>
              <w:t>25</w:t>
            </w:r>
          </w:p>
        </w:tc>
        <w:tc>
          <w:tcPr>
            <w:tcW w:w="920" w:type="dxa"/>
            <w:vAlign w:val="center"/>
          </w:tcPr>
          <w:p w14:paraId="71297D50" w14:textId="77777777" w:rsidR="00E37748" w:rsidRDefault="00E37748">
            <w:pPr>
              <w:snapToGrid w:val="0"/>
              <w:spacing w:before="120" w:line="240" w:lineRule="atLeast"/>
              <w:ind w:right="113"/>
              <w:rPr>
                <w:rFonts w:hint="eastAsia"/>
                <w:sz w:val="20"/>
                <w:szCs w:val="20"/>
              </w:rPr>
            </w:pPr>
            <w:r>
              <w:rPr>
                <w:rFonts w:hint="eastAsia"/>
                <w:sz w:val="20"/>
                <w:szCs w:val="20"/>
              </w:rPr>
              <w:t>附录</w:t>
            </w:r>
            <w:r>
              <w:rPr>
                <w:rFonts w:hint="eastAsia"/>
                <w:sz w:val="20"/>
                <w:szCs w:val="20"/>
              </w:rPr>
              <w:t>A.3.1</w:t>
            </w:r>
          </w:p>
        </w:tc>
        <w:tc>
          <w:tcPr>
            <w:tcW w:w="3626" w:type="dxa"/>
            <w:vAlign w:val="center"/>
          </w:tcPr>
          <w:p w14:paraId="5FB961D8" w14:textId="77777777" w:rsidR="00E37748" w:rsidRDefault="00E37748" w:rsidP="00C75390">
            <w:pPr>
              <w:spacing w:line="280" w:lineRule="exact"/>
              <w:rPr>
                <w:sz w:val="20"/>
                <w:szCs w:val="20"/>
              </w:rPr>
            </w:pPr>
            <w:r>
              <w:rPr>
                <w:rFonts w:hint="eastAsia"/>
                <w:sz w:val="20"/>
                <w:szCs w:val="20"/>
              </w:rPr>
              <w:t>“……，用水溶解并定容至</w:t>
            </w:r>
            <w:r>
              <w:rPr>
                <w:rFonts w:hint="eastAsia"/>
                <w:sz w:val="20"/>
                <w:szCs w:val="20"/>
              </w:rPr>
              <w:t>100</w:t>
            </w:r>
            <w:r>
              <w:rPr>
                <w:sz w:val="20"/>
                <w:szCs w:val="20"/>
              </w:rPr>
              <w:t xml:space="preserve"> </w:t>
            </w:r>
            <w:r>
              <w:rPr>
                <w:rFonts w:hint="eastAsia"/>
                <w:sz w:val="20"/>
                <w:szCs w:val="20"/>
              </w:rPr>
              <w:t>mL</w:t>
            </w:r>
            <w:r>
              <w:rPr>
                <w:rFonts w:hint="eastAsia"/>
                <w:sz w:val="20"/>
                <w:szCs w:val="20"/>
              </w:rPr>
              <w:t>，用移液管移取上述溶液</w:t>
            </w:r>
            <w:r>
              <w:rPr>
                <w:rFonts w:hint="eastAsia"/>
                <w:sz w:val="20"/>
                <w:szCs w:val="20"/>
              </w:rPr>
              <w:t>2</w:t>
            </w:r>
            <w:r>
              <w:rPr>
                <w:sz w:val="20"/>
                <w:szCs w:val="20"/>
              </w:rPr>
              <w:t xml:space="preserve"> </w:t>
            </w:r>
            <w:r>
              <w:rPr>
                <w:rFonts w:hint="eastAsia"/>
                <w:sz w:val="20"/>
                <w:szCs w:val="20"/>
              </w:rPr>
              <w:t>mL</w:t>
            </w:r>
            <w:r>
              <w:rPr>
                <w:rFonts w:hint="eastAsia"/>
                <w:sz w:val="20"/>
                <w:szCs w:val="20"/>
              </w:rPr>
              <w:t>至</w:t>
            </w:r>
            <w:r>
              <w:rPr>
                <w:rFonts w:hint="eastAsia"/>
                <w:sz w:val="20"/>
                <w:szCs w:val="20"/>
              </w:rPr>
              <w:t>1000</w:t>
            </w:r>
            <w:r>
              <w:rPr>
                <w:sz w:val="20"/>
                <w:szCs w:val="20"/>
              </w:rPr>
              <w:t xml:space="preserve"> </w:t>
            </w:r>
            <w:r>
              <w:rPr>
                <w:rFonts w:hint="eastAsia"/>
                <w:sz w:val="20"/>
                <w:szCs w:val="20"/>
              </w:rPr>
              <w:t>mL</w:t>
            </w:r>
            <w:r>
              <w:rPr>
                <w:rFonts w:hint="eastAsia"/>
                <w:sz w:val="20"/>
                <w:szCs w:val="20"/>
              </w:rPr>
              <w:t>容量瓶中，用水溶解，混匀备用。”</w:t>
            </w:r>
          </w:p>
          <w:p w14:paraId="65EB7801" w14:textId="77777777" w:rsidR="00E37748" w:rsidRDefault="00E37748" w:rsidP="00C75390">
            <w:pPr>
              <w:spacing w:line="280" w:lineRule="exact"/>
              <w:rPr>
                <w:rFonts w:hint="eastAsia"/>
                <w:sz w:val="20"/>
                <w:szCs w:val="20"/>
              </w:rPr>
            </w:pPr>
            <w:r>
              <w:rPr>
                <w:rFonts w:hint="eastAsia"/>
                <w:sz w:val="20"/>
                <w:szCs w:val="20"/>
              </w:rPr>
              <w:t>建议修改为：“……，用水溶解并定容至</w:t>
            </w:r>
            <w:r>
              <w:rPr>
                <w:rFonts w:hint="eastAsia"/>
                <w:sz w:val="20"/>
                <w:szCs w:val="20"/>
              </w:rPr>
              <w:t>100</w:t>
            </w:r>
            <w:r>
              <w:rPr>
                <w:sz w:val="20"/>
                <w:szCs w:val="20"/>
              </w:rPr>
              <w:t xml:space="preserve"> </w:t>
            </w:r>
            <w:r>
              <w:rPr>
                <w:rFonts w:hint="eastAsia"/>
                <w:sz w:val="20"/>
                <w:szCs w:val="20"/>
              </w:rPr>
              <w:t>mL</w:t>
            </w:r>
            <w:r>
              <w:rPr>
                <w:rFonts w:hint="eastAsia"/>
                <w:sz w:val="20"/>
                <w:szCs w:val="20"/>
              </w:rPr>
              <w:t>，混匀。用移液管移取上述溶液</w:t>
            </w:r>
            <w:r>
              <w:rPr>
                <w:rFonts w:hint="eastAsia"/>
                <w:sz w:val="20"/>
                <w:szCs w:val="20"/>
              </w:rPr>
              <w:t>2.0</w:t>
            </w:r>
            <w:r>
              <w:rPr>
                <w:sz w:val="20"/>
                <w:szCs w:val="20"/>
              </w:rPr>
              <w:t xml:space="preserve"> </w:t>
            </w:r>
            <w:r>
              <w:rPr>
                <w:rFonts w:hint="eastAsia"/>
                <w:sz w:val="20"/>
                <w:szCs w:val="20"/>
              </w:rPr>
              <w:t>mL</w:t>
            </w:r>
            <w:r>
              <w:rPr>
                <w:rFonts w:hint="eastAsia"/>
                <w:sz w:val="20"/>
                <w:szCs w:val="20"/>
              </w:rPr>
              <w:t>至</w:t>
            </w:r>
            <w:r>
              <w:rPr>
                <w:rFonts w:hint="eastAsia"/>
                <w:sz w:val="20"/>
                <w:szCs w:val="20"/>
              </w:rPr>
              <w:t>1000</w:t>
            </w:r>
            <w:r>
              <w:rPr>
                <w:sz w:val="20"/>
                <w:szCs w:val="20"/>
              </w:rPr>
              <w:t xml:space="preserve"> </w:t>
            </w:r>
            <w:r>
              <w:rPr>
                <w:rFonts w:hint="eastAsia"/>
                <w:sz w:val="20"/>
                <w:szCs w:val="20"/>
              </w:rPr>
              <w:t>mL</w:t>
            </w:r>
            <w:r>
              <w:rPr>
                <w:rFonts w:hint="eastAsia"/>
                <w:sz w:val="20"/>
                <w:szCs w:val="20"/>
              </w:rPr>
              <w:t>容量瓶中，用水稀释至刻度，混匀备用。”</w:t>
            </w:r>
          </w:p>
          <w:p w14:paraId="1567A4B8" w14:textId="77777777" w:rsidR="00E37748" w:rsidRDefault="00E37748" w:rsidP="00C75390">
            <w:pPr>
              <w:spacing w:line="280" w:lineRule="exact"/>
              <w:rPr>
                <w:sz w:val="20"/>
                <w:szCs w:val="20"/>
              </w:rPr>
            </w:pPr>
            <w:r>
              <w:rPr>
                <w:sz w:val="20"/>
                <w:szCs w:val="20"/>
              </w:rPr>
              <w:t>标准溶液应取小数点后一位</w:t>
            </w:r>
          </w:p>
        </w:tc>
        <w:tc>
          <w:tcPr>
            <w:tcW w:w="1258" w:type="dxa"/>
            <w:vAlign w:val="center"/>
          </w:tcPr>
          <w:p w14:paraId="4426DEF7" w14:textId="77777777" w:rsidR="00E37748" w:rsidRDefault="00E37748">
            <w:pPr>
              <w:snapToGrid w:val="0"/>
              <w:spacing w:before="120" w:line="240" w:lineRule="atLeast"/>
              <w:ind w:left="113" w:right="149"/>
              <w:rPr>
                <w:rFonts w:ascii="宋体" w:hAnsi="宋体" w:hint="eastAsia"/>
                <w:sz w:val="20"/>
                <w:szCs w:val="20"/>
              </w:rPr>
            </w:pPr>
            <w:r>
              <w:rPr>
                <w:rFonts w:ascii="宋体" w:hAnsi="宋体" w:hint="eastAsia"/>
                <w:sz w:val="20"/>
                <w:szCs w:val="20"/>
              </w:rPr>
              <w:t>上海开米科技有限公司</w:t>
            </w:r>
          </w:p>
        </w:tc>
        <w:tc>
          <w:tcPr>
            <w:tcW w:w="2701" w:type="dxa"/>
            <w:vAlign w:val="center"/>
          </w:tcPr>
          <w:p w14:paraId="22448572" w14:textId="77777777" w:rsidR="00E37748" w:rsidRDefault="00E37748" w:rsidP="00B722A2">
            <w:pPr>
              <w:spacing w:line="280" w:lineRule="exact"/>
              <w:rPr>
                <w:sz w:val="20"/>
                <w:szCs w:val="20"/>
              </w:rPr>
            </w:pPr>
            <w:r>
              <w:rPr>
                <w:rFonts w:hint="eastAsia"/>
                <w:color w:val="000000"/>
                <w:sz w:val="20"/>
                <w:szCs w:val="20"/>
              </w:rPr>
              <w:t>采纳</w:t>
            </w:r>
          </w:p>
        </w:tc>
      </w:tr>
      <w:tr w:rsidR="00E37748" w14:paraId="16FEE3EF" w14:textId="77777777" w:rsidTr="00C75390">
        <w:trPr>
          <w:cantSplit/>
          <w:tblHeader/>
          <w:jc w:val="center"/>
        </w:trPr>
        <w:tc>
          <w:tcPr>
            <w:tcW w:w="851" w:type="dxa"/>
            <w:vAlign w:val="center"/>
          </w:tcPr>
          <w:p w14:paraId="1B90FBC7" w14:textId="77777777" w:rsidR="00E37748" w:rsidRDefault="00E37748">
            <w:pPr>
              <w:spacing w:line="280" w:lineRule="exact"/>
              <w:jc w:val="center"/>
            </w:pPr>
            <w:r>
              <w:rPr>
                <w:rFonts w:hint="eastAsia"/>
              </w:rPr>
              <w:t>26</w:t>
            </w:r>
          </w:p>
        </w:tc>
        <w:tc>
          <w:tcPr>
            <w:tcW w:w="920" w:type="dxa"/>
            <w:vAlign w:val="center"/>
          </w:tcPr>
          <w:p w14:paraId="2417B286" w14:textId="77777777" w:rsidR="00E37748" w:rsidRDefault="00E37748" w:rsidP="00B722A2">
            <w:pPr>
              <w:spacing w:line="280" w:lineRule="exact"/>
              <w:jc w:val="center"/>
              <w:rPr>
                <w:rFonts w:hint="eastAsia"/>
                <w:sz w:val="20"/>
                <w:szCs w:val="20"/>
              </w:rPr>
            </w:pPr>
            <w:r>
              <w:rPr>
                <w:rFonts w:hint="eastAsia"/>
                <w:sz w:val="20"/>
                <w:szCs w:val="20"/>
              </w:rPr>
              <w:t>附录</w:t>
            </w:r>
            <w:r>
              <w:rPr>
                <w:rFonts w:hint="eastAsia"/>
                <w:sz w:val="20"/>
                <w:szCs w:val="20"/>
              </w:rPr>
              <w:t>A 3.1</w:t>
            </w:r>
          </w:p>
        </w:tc>
        <w:tc>
          <w:tcPr>
            <w:tcW w:w="3626" w:type="dxa"/>
            <w:vAlign w:val="center"/>
          </w:tcPr>
          <w:p w14:paraId="3C287F1E" w14:textId="77777777" w:rsidR="00E37748" w:rsidRDefault="00E37748" w:rsidP="00C75390">
            <w:pPr>
              <w:spacing w:line="280" w:lineRule="exact"/>
              <w:rPr>
                <w:rFonts w:hint="eastAsia"/>
                <w:sz w:val="20"/>
                <w:szCs w:val="20"/>
              </w:rPr>
            </w:pPr>
            <w:r>
              <w:rPr>
                <w:rFonts w:hint="eastAsia"/>
                <w:sz w:val="20"/>
                <w:szCs w:val="20"/>
              </w:rPr>
              <w:t>建议将“具塞玻璃量筒”更改为</w:t>
            </w:r>
            <w:r>
              <w:rPr>
                <w:rFonts w:hint="eastAsia"/>
                <w:sz w:val="20"/>
                <w:szCs w:val="20"/>
              </w:rPr>
              <w:t xml:space="preserve"> </w:t>
            </w:r>
            <w:r>
              <w:rPr>
                <w:rFonts w:hint="eastAsia"/>
                <w:sz w:val="20"/>
                <w:szCs w:val="20"/>
              </w:rPr>
              <w:t>“具塞比色管”</w:t>
            </w:r>
          </w:p>
          <w:p w14:paraId="78A183D4" w14:textId="77777777" w:rsidR="00E37748" w:rsidRDefault="00E37748" w:rsidP="00C75390">
            <w:pPr>
              <w:spacing w:line="280" w:lineRule="exact"/>
              <w:rPr>
                <w:rFonts w:hint="eastAsia"/>
                <w:sz w:val="20"/>
                <w:szCs w:val="20"/>
              </w:rPr>
            </w:pPr>
            <w:r>
              <w:rPr>
                <w:rFonts w:hint="eastAsia"/>
                <w:sz w:val="20"/>
                <w:szCs w:val="20"/>
              </w:rPr>
              <w:t>后面使用的都是具塞比色管，前后统一</w:t>
            </w:r>
          </w:p>
        </w:tc>
        <w:tc>
          <w:tcPr>
            <w:tcW w:w="1258" w:type="dxa"/>
            <w:vAlign w:val="center"/>
          </w:tcPr>
          <w:p w14:paraId="674B455D" w14:textId="77777777" w:rsidR="00E37748" w:rsidRDefault="00E37748" w:rsidP="00B722A2">
            <w:pPr>
              <w:spacing w:line="280" w:lineRule="exact"/>
              <w:rPr>
                <w:rFonts w:hint="eastAsia"/>
                <w:sz w:val="20"/>
                <w:szCs w:val="20"/>
              </w:rPr>
            </w:pPr>
            <w:r>
              <w:rPr>
                <w:rFonts w:hint="eastAsia"/>
                <w:sz w:val="20"/>
                <w:szCs w:val="20"/>
              </w:rPr>
              <w:t>纳爱斯集团有限公司</w:t>
            </w:r>
          </w:p>
        </w:tc>
        <w:tc>
          <w:tcPr>
            <w:tcW w:w="2701" w:type="dxa"/>
            <w:vAlign w:val="center"/>
          </w:tcPr>
          <w:p w14:paraId="4DB0E99C" w14:textId="77777777" w:rsidR="00E37748" w:rsidRDefault="00E37748" w:rsidP="00B722A2">
            <w:pPr>
              <w:spacing w:line="280" w:lineRule="exact"/>
              <w:rPr>
                <w:sz w:val="20"/>
                <w:szCs w:val="20"/>
              </w:rPr>
            </w:pPr>
            <w:r>
              <w:rPr>
                <w:rFonts w:hint="eastAsia"/>
                <w:color w:val="000000"/>
                <w:sz w:val="20"/>
                <w:szCs w:val="20"/>
              </w:rPr>
              <w:t>采纳</w:t>
            </w:r>
          </w:p>
        </w:tc>
      </w:tr>
      <w:tr w:rsidR="00E37748" w14:paraId="6C1CAFF7" w14:textId="77777777" w:rsidTr="00C75390">
        <w:trPr>
          <w:cantSplit/>
          <w:tblHeader/>
          <w:jc w:val="center"/>
        </w:trPr>
        <w:tc>
          <w:tcPr>
            <w:tcW w:w="851" w:type="dxa"/>
            <w:vAlign w:val="center"/>
          </w:tcPr>
          <w:p w14:paraId="4B7B0EA2" w14:textId="77777777" w:rsidR="00E37748" w:rsidRDefault="00E37748">
            <w:pPr>
              <w:spacing w:line="280" w:lineRule="exact"/>
              <w:jc w:val="center"/>
            </w:pPr>
            <w:r>
              <w:rPr>
                <w:rFonts w:hint="eastAsia"/>
              </w:rPr>
              <w:t>27</w:t>
            </w:r>
          </w:p>
        </w:tc>
        <w:tc>
          <w:tcPr>
            <w:tcW w:w="920" w:type="dxa"/>
            <w:vAlign w:val="center"/>
          </w:tcPr>
          <w:p w14:paraId="4AED2947" w14:textId="77777777" w:rsidR="00E37748" w:rsidRDefault="00E37748" w:rsidP="00B722A2">
            <w:pPr>
              <w:snapToGrid w:val="0"/>
              <w:spacing w:before="120" w:line="240" w:lineRule="atLeast"/>
              <w:ind w:right="113"/>
              <w:jc w:val="center"/>
              <w:rPr>
                <w:rFonts w:hint="eastAsia"/>
                <w:sz w:val="20"/>
                <w:szCs w:val="20"/>
              </w:rPr>
            </w:pPr>
            <w:r>
              <w:rPr>
                <w:rFonts w:hint="eastAsia"/>
                <w:sz w:val="20"/>
                <w:szCs w:val="20"/>
              </w:rPr>
              <w:t>附录</w:t>
            </w:r>
            <w:r>
              <w:rPr>
                <w:rFonts w:hint="eastAsia"/>
                <w:sz w:val="20"/>
                <w:szCs w:val="20"/>
              </w:rPr>
              <w:t>A.3.2</w:t>
            </w:r>
          </w:p>
        </w:tc>
        <w:tc>
          <w:tcPr>
            <w:tcW w:w="3626" w:type="dxa"/>
            <w:vAlign w:val="center"/>
          </w:tcPr>
          <w:p w14:paraId="07556D20" w14:textId="77777777" w:rsidR="00E37748" w:rsidRDefault="00E37748" w:rsidP="00C75390">
            <w:pPr>
              <w:spacing w:line="280" w:lineRule="exact"/>
              <w:rPr>
                <w:rFonts w:hint="eastAsia"/>
                <w:sz w:val="20"/>
                <w:szCs w:val="20"/>
              </w:rPr>
            </w:pPr>
            <w:r>
              <w:rPr>
                <w:rFonts w:hint="eastAsia"/>
                <w:sz w:val="20"/>
                <w:szCs w:val="20"/>
              </w:rPr>
              <w:t>如果以脂肪酸钠为参比溶液，建议增加皂基的脂肪酸碳链的大致分布范围。</w:t>
            </w:r>
          </w:p>
          <w:p w14:paraId="7348206A" w14:textId="77777777" w:rsidR="00E37748" w:rsidRDefault="00E37748" w:rsidP="00C75390">
            <w:pPr>
              <w:spacing w:line="280" w:lineRule="exact"/>
              <w:rPr>
                <w:rFonts w:hint="eastAsia"/>
                <w:sz w:val="20"/>
                <w:szCs w:val="20"/>
              </w:rPr>
            </w:pPr>
            <w:r>
              <w:rPr>
                <w:rFonts w:hint="eastAsia"/>
                <w:sz w:val="20"/>
                <w:szCs w:val="20"/>
              </w:rPr>
              <w:t>脂肪酸的碳链分布影响平均分子量，可能影响显色颜色深浅，影响检测结果。</w:t>
            </w:r>
          </w:p>
        </w:tc>
        <w:tc>
          <w:tcPr>
            <w:tcW w:w="1258" w:type="dxa"/>
            <w:vAlign w:val="center"/>
          </w:tcPr>
          <w:p w14:paraId="311080C3" w14:textId="77777777" w:rsidR="00E37748" w:rsidRDefault="00E37748" w:rsidP="00B722A2">
            <w:pPr>
              <w:snapToGrid w:val="0"/>
              <w:spacing w:before="120" w:line="240" w:lineRule="atLeast"/>
              <w:ind w:right="113"/>
              <w:rPr>
                <w:rFonts w:hint="eastAsia"/>
              </w:rPr>
            </w:pPr>
            <w:r>
              <w:rPr>
                <w:rFonts w:ascii="宋体" w:hAnsi="宋体" w:hint="eastAsia"/>
                <w:sz w:val="20"/>
                <w:szCs w:val="20"/>
              </w:rPr>
              <w:t>纳爱斯集团有限公司</w:t>
            </w:r>
          </w:p>
        </w:tc>
        <w:tc>
          <w:tcPr>
            <w:tcW w:w="2701" w:type="dxa"/>
            <w:vAlign w:val="center"/>
          </w:tcPr>
          <w:p w14:paraId="6128953A" w14:textId="77777777" w:rsidR="00E37748" w:rsidRDefault="00E37748" w:rsidP="00B722A2">
            <w:pPr>
              <w:spacing w:line="280" w:lineRule="exact"/>
              <w:rPr>
                <w:rFonts w:hint="eastAsia"/>
                <w:sz w:val="20"/>
                <w:szCs w:val="20"/>
              </w:rPr>
            </w:pPr>
            <w:r>
              <w:rPr>
                <w:rFonts w:hint="eastAsia"/>
                <w:sz w:val="20"/>
                <w:szCs w:val="20"/>
              </w:rPr>
              <w:t>不采纳</w:t>
            </w:r>
            <w:r>
              <w:rPr>
                <w:rFonts w:hint="eastAsia"/>
                <w:sz w:val="20"/>
                <w:szCs w:val="20"/>
              </w:rPr>
              <w:t xml:space="preserve"> </w:t>
            </w:r>
          </w:p>
          <w:p w14:paraId="6CF1AA7C" w14:textId="77777777" w:rsidR="00E37748" w:rsidRDefault="00E37748" w:rsidP="00B722A2">
            <w:pPr>
              <w:spacing w:line="280" w:lineRule="exact"/>
              <w:rPr>
                <w:rFonts w:hint="eastAsia"/>
                <w:sz w:val="20"/>
                <w:szCs w:val="20"/>
              </w:rPr>
            </w:pPr>
            <w:r>
              <w:rPr>
                <w:rFonts w:hint="eastAsia"/>
                <w:sz w:val="20"/>
                <w:szCs w:val="20"/>
              </w:rPr>
              <w:t>本方法不同于容量测试（计算公式中要使用平均分子量）。本方法是直接与标准物目视比较，不需要考虑脂肪酸碳链的分布情况。</w:t>
            </w:r>
          </w:p>
          <w:p w14:paraId="0E263DC7" w14:textId="77777777" w:rsidR="00E37748" w:rsidRDefault="00E37748" w:rsidP="00B722A2">
            <w:pPr>
              <w:spacing w:line="280" w:lineRule="exact"/>
              <w:rPr>
                <w:rFonts w:hint="eastAsia"/>
                <w:sz w:val="20"/>
                <w:szCs w:val="20"/>
              </w:rPr>
            </w:pPr>
            <w:r>
              <w:rPr>
                <w:rFonts w:hint="eastAsia"/>
                <w:sz w:val="20"/>
                <w:szCs w:val="20"/>
              </w:rPr>
              <w:t xml:space="preserve"> </w:t>
            </w:r>
            <w:r>
              <w:rPr>
                <w:rFonts w:hint="eastAsia"/>
                <w:sz w:val="20"/>
                <w:szCs w:val="20"/>
              </w:rPr>
              <w:t>脂肪酸的碳链分布影响平均分子量，是否可能影响显色深浅，需要实验数据来验证。</w:t>
            </w:r>
          </w:p>
        </w:tc>
      </w:tr>
      <w:tr w:rsidR="00E37748" w14:paraId="38FFC365" w14:textId="77777777" w:rsidTr="00C75390">
        <w:trPr>
          <w:cantSplit/>
          <w:tblHeader/>
          <w:jc w:val="center"/>
        </w:trPr>
        <w:tc>
          <w:tcPr>
            <w:tcW w:w="851" w:type="dxa"/>
            <w:vAlign w:val="center"/>
          </w:tcPr>
          <w:p w14:paraId="23978B2C" w14:textId="77777777" w:rsidR="00E37748" w:rsidRDefault="00E37748">
            <w:pPr>
              <w:spacing w:line="280" w:lineRule="exact"/>
              <w:jc w:val="center"/>
            </w:pPr>
            <w:r>
              <w:rPr>
                <w:rFonts w:hint="eastAsia"/>
              </w:rPr>
              <w:t>28</w:t>
            </w:r>
          </w:p>
        </w:tc>
        <w:tc>
          <w:tcPr>
            <w:tcW w:w="920" w:type="dxa"/>
            <w:vAlign w:val="center"/>
          </w:tcPr>
          <w:p w14:paraId="07C2D4F4" w14:textId="77777777" w:rsidR="00E37748" w:rsidRDefault="00E37748">
            <w:pPr>
              <w:snapToGrid w:val="0"/>
              <w:spacing w:before="120" w:line="240" w:lineRule="atLeast"/>
              <w:ind w:right="113"/>
              <w:jc w:val="center"/>
              <w:rPr>
                <w:rFonts w:hint="eastAsia"/>
                <w:sz w:val="20"/>
                <w:szCs w:val="20"/>
              </w:rPr>
            </w:pPr>
            <w:r>
              <w:rPr>
                <w:rFonts w:hint="eastAsia"/>
                <w:sz w:val="20"/>
                <w:szCs w:val="20"/>
              </w:rPr>
              <w:t>附录</w:t>
            </w:r>
            <w:r>
              <w:rPr>
                <w:rFonts w:hint="eastAsia"/>
                <w:sz w:val="20"/>
                <w:szCs w:val="20"/>
              </w:rPr>
              <w:t>A.3.2</w:t>
            </w:r>
          </w:p>
        </w:tc>
        <w:tc>
          <w:tcPr>
            <w:tcW w:w="3626" w:type="dxa"/>
            <w:vAlign w:val="center"/>
          </w:tcPr>
          <w:p w14:paraId="5870506F" w14:textId="77777777" w:rsidR="00E37748" w:rsidRDefault="00E37748" w:rsidP="00C75390">
            <w:pPr>
              <w:spacing w:line="280" w:lineRule="exact"/>
              <w:rPr>
                <w:sz w:val="20"/>
                <w:szCs w:val="20"/>
              </w:rPr>
            </w:pPr>
            <w:r>
              <w:rPr>
                <w:rFonts w:hint="eastAsia"/>
                <w:sz w:val="20"/>
                <w:szCs w:val="20"/>
              </w:rPr>
              <w:t>“</w:t>
            </w:r>
            <w:r w:rsidRPr="003C4390">
              <w:rPr>
                <w:rFonts w:hint="eastAsia"/>
                <w:sz w:val="20"/>
                <w:szCs w:val="20"/>
              </w:rPr>
              <w:t>……，加入适量水加热溶解并定容至</w:t>
            </w:r>
            <w:r w:rsidRPr="003C4390">
              <w:rPr>
                <w:rFonts w:hint="eastAsia"/>
                <w:sz w:val="20"/>
                <w:szCs w:val="20"/>
              </w:rPr>
              <w:t>100</w:t>
            </w:r>
            <w:r w:rsidRPr="003C4390">
              <w:rPr>
                <w:sz w:val="20"/>
                <w:szCs w:val="20"/>
              </w:rPr>
              <w:t xml:space="preserve"> </w:t>
            </w:r>
            <w:r w:rsidRPr="003C4390">
              <w:rPr>
                <w:rFonts w:hint="eastAsia"/>
                <w:sz w:val="20"/>
                <w:szCs w:val="20"/>
              </w:rPr>
              <w:t>mL</w:t>
            </w:r>
            <w:r w:rsidRPr="003C4390">
              <w:rPr>
                <w:rFonts w:hint="eastAsia"/>
                <w:sz w:val="20"/>
                <w:szCs w:val="20"/>
              </w:rPr>
              <w:t>，用移液管移取上述溶液</w:t>
            </w:r>
            <w:r w:rsidRPr="003C4390">
              <w:rPr>
                <w:rFonts w:hint="eastAsia"/>
                <w:sz w:val="20"/>
                <w:szCs w:val="20"/>
              </w:rPr>
              <w:t>2</w:t>
            </w:r>
            <w:r w:rsidRPr="003C4390">
              <w:rPr>
                <w:sz w:val="20"/>
                <w:szCs w:val="20"/>
              </w:rPr>
              <w:t xml:space="preserve"> </w:t>
            </w:r>
            <w:r w:rsidRPr="003C4390">
              <w:rPr>
                <w:rFonts w:hint="eastAsia"/>
                <w:sz w:val="20"/>
                <w:szCs w:val="20"/>
              </w:rPr>
              <w:t>mL</w:t>
            </w:r>
            <w:r w:rsidRPr="003C4390">
              <w:rPr>
                <w:rFonts w:hint="eastAsia"/>
                <w:sz w:val="20"/>
                <w:szCs w:val="20"/>
              </w:rPr>
              <w:t>至</w:t>
            </w:r>
            <w:r w:rsidRPr="003C4390">
              <w:rPr>
                <w:rFonts w:hint="eastAsia"/>
                <w:sz w:val="20"/>
                <w:szCs w:val="20"/>
              </w:rPr>
              <w:t>1000</w:t>
            </w:r>
            <w:r w:rsidRPr="003C4390">
              <w:rPr>
                <w:sz w:val="20"/>
                <w:szCs w:val="20"/>
              </w:rPr>
              <w:t xml:space="preserve"> </w:t>
            </w:r>
            <w:r w:rsidRPr="003C4390">
              <w:rPr>
                <w:rFonts w:hint="eastAsia"/>
                <w:sz w:val="20"/>
                <w:szCs w:val="20"/>
              </w:rPr>
              <w:t>mL</w:t>
            </w:r>
            <w:r w:rsidRPr="003C4390">
              <w:rPr>
                <w:rFonts w:hint="eastAsia"/>
                <w:sz w:val="20"/>
                <w:szCs w:val="20"/>
              </w:rPr>
              <w:t>容量瓶中，用水溶解，混匀备用。</w:t>
            </w:r>
            <w:r>
              <w:rPr>
                <w:rFonts w:hint="eastAsia"/>
                <w:sz w:val="20"/>
                <w:szCs w:val="20"/>
              </w:rPr>
              <w:t>”</w:t>
            </w:r>
          </w:p>
          <w:p w14:paraId="67CA8A37" w14:textId="77777777" w:rsidR="00E37748" w:rsidRDefault="00E37748" w:rsidP="00C75390">
            <w:pPr>
              <w:spacing w:line="280" w:lineRule="exact"/>
              <w:rPr>
                <w:rFonts w:hint="eastAsia"/>
                <w:sz w:val="20"/>
                <w:szCs w:val="20"/>
              </w:rPr>
            </w:pPr>
            <w:r>
              <w:rPr>
                <w:rFonts w:hint="eastAsia"/>
                <w:sz w:val="20"/>
                <w:szCs w:val="20"/>
              </w:rPr>
              <w:t>建议：</w:t>
            </w:r>
          </w:p>
          <w:p w14:paraId="60253C4A" w14:textId="77777777" w:rsidR="00E37748" w:rsidRDefault="00E37748" w:rsidP="00C75390">
            <w:pPr>
              <w:spacing w:line="280" w:lineRule="exact"/>
              <w:rPr>
                <w:sz w:val="20"/>
                <w:szCs w:val="20"/>
              </w:rPr>
            </w:pPr>
            <w:r>
              <w:rPr>
                <w:rFonts w:hint="eastAsia"/>
                <w:sz w:val="20"/>
                <w:szCs w:val="20"/>
              </w:rPr>
              <w:t>修改为：“</w:t>
            </w:r>
            <w:r w:rsidRPr="003C4390">
              <w:rPr>
                <w:rFonts w:hint="eastAsia"/>
                <w:sz w:val="20"/>
                <w:szCs w:val="20"/>
              </w:rPr>
              <w:t>……，加入适量水加热溶解并定容至</w:t>
            </w:r>
            <w:r w:rsidRPr="003C4390">
              <w:rPr>
                <w:rFonts w:hint="eastAsia"/>
                <w:sz w:val="20"/>
                <w:szCs w:val="20"/>
              </w:rPr>
              <w:t>100</w:t>
            </w:r>
            <w:r w:rsidRPr="003C4390">
              <w:rPr>
                <w:sz w:val="20"/>
                <w:szCs w:val="20"/>
              </w:rPr>
              <w:t xml:space="preserve"> </w:t>
            </w:r>
            <w:r w:rsidRPr="003C4390">
              <w:rPr>
                <w:rFonts w:hint="eastAsia"/>
                <w:sz w:val="20"/>
                <w:szCs w:val="20"/>
              </w:rPr>
              <w:t>mL</w:t>
            </w:r>
            <w:r w:rsidRPr="003C4390">
              <w:rPr>
                <w:rFonts w:hint="eastAsia"/>
                <w:sz w:val="20"/>
                <w:szCs w:val="20"/>
              </w:rPr>
              <w:t>，混匀。用移液管移取上述溶液</w:t>
            </w:r>
            <w:r w:rsidRPr="003C4390">
              <w:rPr>
                <w:rFonts w:hint="eastAsia"/>
                <w:sz w:val="20"/>
                <w:szCs w:val="20"/>
              </w:rPr>
              <w:t>2.0</w:t>
            </w:r>
            <w:r w:rsidRPr="003C4390">
              <w:rPr>
                <w:sz w:val="20"/>
                <w:szCs w:val="20"/>
              </w:rPr>
              <w:t xml:space="preserve"> </w:t>
            </w:r>
            <w:r w:rsidRPr="003C4390">
              <w:rPr>
                <w:rFonts w:hint="eastAsia"/>
                <w:sz w:val="20"/>
                <w:szCs w:val="20"/>
              </w:rPr>
              <w:t>mL</w:t>
            </w:r>
            <w:r w:rsidRPr="003C4390">
              <w:rPr>
                <w:rFonts w:hint="eastAsia"/>
                <w:sz w:val="20"/>
                <w:szCs w:val="20"/>
              </w:rPr>
              <w:t>至</w:t>
            </w:r>
            <w:r w:rsidRPr="003C4390">
              <w:rPr>
                <w:rFonts w:hint="eastAsia"/>
                <w:sz w:val="20"/>
                <w:szCs w:val="20"/>
              </w:rPr>
              <w:t>1000</w:t>
            </w:r>
            <w:r w:rsidRPr="003C4390">
              <w:rPr>
                <w:sz w:val="20"/>
                <w:szCs w:val="20"/>
              </w:rPr>
              <w:t xml:space="preserve"> </w:t>
            </w:r>
            <w:r w:rsidRPr="003C4390">
              <w:rPr>
                <w:rFonts w:hint="eastAsia"/>
                <w:sz w:val="20"/>
                <w:szCs w:val="20"/>
              </w:rPr>
              <w:t>mL</w:t>
            </w:r>
            <w:r w:rsidRPr="003C4390">
              <w:rPr>
                <w:rFonts w:hint="eastAsia"/>
                <w:sz w:val="20"/>
                <w:szCs w:val="20"/>
              </w:rPr>
              <w:t>容量瓶中，用水稀释至刻度，混匀备用。</w:t>
            </w:r>
            <w:r>
              <w:rPr>
                <w:rFonts w:hint="eastAsia"/>
                <w:sz w:val="20"/>
                <w:szCs w:val="20"/>
              </w:rPr>
              <w:t>”</w:t>
            </w:r>
            <w:r>
              <w:rPr>
                <w:sz w:val="20"/>
                <w:szCs w:val="20"/>
              </w:rPr>
              <w:t>标准溶液应取小数点后一位</w:t>
            </w:r>
          </w:p>
        </w:tc>
        <w:tc>
          <w:tcPr>
            <w:tcW w:w="1258" w:type="dxa"/>
            <w:vAlign w:val="center"/>
          </w:tcPr>
          <w:p w14:paraId="0F86DAB2" w14:textId="77777777" w:rsidR="00E37748" w:rsidRDefault="00E37748">
            <w:pPr>
              <w:snapToGrid w:val="0"/>
              <w:spacing w:before="120" w:line="240" w:lineRule="atLeast"/>
              <w:ind w:left="113" w:right="149"/>
              <w:rPr>
                <w:rFonts w:ascii="宋体" w:hAnsi="宋体" w:hint="eastAsia"/>
                <w:sz w:val="20"/>
                <w:szCs w:val="20"/>
              </w:rPr>
            </w:pPr>
            <w:r>
              <w:rPr>
                <w:rFonts w:ascii="宋体" w:hAnsi="宋体" w:hint="eastAsia"/>
                <w:sz w:val="20"/>
                <w:szCs w:val="20"/>
              </w:rPr>
              <w:t>上海开米科技有限公司</w:t>
            </w:r>
          </w:p>
        </w:tc>
        <w:tc>
          <w:tcPr>
            <w:tcW w:w="2701" w:type="dxa"/>
            <w:vAlign w:val="center"/>
          </w:tcPr>
          <w:p w14:paraId="4380A326" w14:textId="77777777" w:rsidR="00E37748" w:rsidRDefault="00E37748" w:rsidP="00B722A2">
            <w:pPr>
              <w:spacing w:line="280" w:lineRule="exact"/>
              <w:rPr>
                <w:sz w:val="20"/>
                <w:szCs w:val="20"/>
              </w:rPr>
            </w:pPr>
            <w:r>
              <w:rPr>
                <w:rFonts w:hint="eastAsia"/>
                <w:color w:val="000000"/>
                <w:sz w:val="20"/>
                <w:szCs w:val="20"/>
              </w:rPr>
              <w:t>采纳</w:t>
            </w:r>
          </w:p>
        </w:tc>
      </w:tr>
      <w:tr w:rsidR="00E37748" w14:paraId="2218D140" w14:textId="77777777" w:rsidTr="00C75390">
        <w:trPr>
          <w:cantSplit/>
          <w:tblHeader/>
          <w:jc w:val="center"/>
        </w:trPr>
        <w:tc>
          <w:tcPr>
            <w:tcW w:w="851" w:type="dxa"/>
            <w:vAlign w:val="center"/>
          </w:tcPr>
          <w:p w14:paraId="46F7C452" w14:textId="77777777" w:rsidR="00E37748" w:rsidRDefault="00E37748">
            <w:pPr>
              <w:spacing w:line="280" w:lineRule="exact"/>
              <w:jc w:val="center"/>
            </w:pPr>
            <w:r>
              <w:rPr>
                <w:rFonts w:hint="eastAsia"/>
              </w:rPr>
              <w:t>29</w:t>
            </w:r>
          </w:p>
        </w:tc>
        <w:tc>
          <w:tcPr>
            <w:tcW w:w="920" w:type="dxa"/>
            <w:vAlign w:val="center"/>
          </w:tcPr>
          <w:p w14:paraId="2A335455" w14:textId="77777777" w:rsidR="00E37748" w:rsidRDefault="00E37748">
            <w:pPr>
              <w:snapToGrid w:val="0"/>
              <w:spacing w:before="120" w:line="240" w:lineRule="atLeast"/>
              <w:ind w:right="113"/>
              <w:rPr>
                <w:rFonts w:hint="eastAsia"/>
                <w:sz w:val="20"/>
                <w:szCs w:val="20"/>
              </w:rPr>
            </w:pPr>
            <w:r>
              <w:rPr>
                <w:rFonts w:hint="eastAsia"/>
                <w:sz w:val="20"/>
                <w:szCs w:val="20"/>
              </w:rPr>
              <w:t>附录</w:t>
            </w:r>
            <w:r>
              <w:rPr>
                <w:rFonts w:hint="eastAsia"/>
                <w:sz w:val="20"/>
                <w:szCs w:val="20"/>
              </w:rPr>
              <w:t>A.3.6</w:t>
            </w:r>
          </w:p>
        </w:tc>
        <w:tc>
          <w:tcPr>
            <w:tcW w:w="3626" w:type="dxa"/>
            <w:vAlign w:val="center"/>
          </w:tcPr>
          <w:p w14:paraId="0E3712DB" w14:textId="77777777" w:rsidR="00E37748" w:rsidRDefault="00E37748" w:rsidP="00C75390">
            <w:pPr>
              <w:spacing w:line="280" w:lineRule="exact"/>
              <w:rPr>
                <w:rFonts w:hint="eastAsia"/>
                <w:sz w:val="20"/>
                <w:szCs w:val="20"/>
              </w:rPr>
            </w:pPr>
            <w:r>
              <w:rPr>
                <w:rFonts w:hint="eastAsia"/>
                <w:sz w:val="20"/>
                <w:szCs w:val="20"/>
              </w:rPr>
              <w:t>建议试剂三氯甲烷增加备注内容</w:t>
            </w:r>
            <w:r>
              <w:rPr>
                <w:rFonts w:hint="eastAsia"/>
                <w:sz w:val="20"/>
                <w:szCs w:val="20"/>
              </w:rPr>
              <w:t xml:space="preserve"> </w:t>
            </w:r>
            <w:r>
              <w:rPr>
                <w:rFonts w:hint="eastAsia"/>
                <w:sz w:val="20"/>
                <w:szCs w:val="20"/>
              </w:rPr>
              <w:t>“注：亦可根据样品选择使用二氯甲烷，使用前确认二氯甲烷对所测试样结果与三氯甲烷无显著性差异，同时在报告结果时说明所用的试剂类型。”</w:t>
            </w:r>
          </w:p>
          <w:p w14:paraId="71DB0418" w14:textId="77777777" w:rsidR="00E37748" w:rsidRDefault="00E37748" w:rsidP="00C75390">
            <w:pPr>
              <w:spacing w:line="280" w:lineRule="exact"/>
              <w:rPr>
                <w:rFonts w:hint="eastAsia"/>
                <w:sz w:val="20"/>
                <w:szCs w:val="20"/>
              </w:rPr>
            </w:pPr>
            <w:r>
              <w:rPr>
                <w:rFonts w:hint="eastAsia"/>
                <w:sz w:val="20"/>
                <w:szCs w:val="20"/>
              </w:rPr>
              <w:t>参照</w:t>
            </w:r>
            <w:r>
              <w:rPr>
                <w:rFonts w:hint="eastAsia"/>
                <w:sz w:val="20"/>
                <w:szCs w:val="20"/>
              </w:rPr>
              <w:t>GB/T 5173-2018</w:t>
            </w:r>
            <w:r>
              <w:rPr>
                <w:rFonts w:hint="eastAsia"/>
                <w:sz w:val="20"/>
                <w:szCs w:val="20"/>
              </w:rPr>
              <w:t>《表面活性剂</w:t>
            </w:r>
            <w:r>
              <w:rPr>
                <w:rFonts w:hint="eastAsia"/>
                <w:sz w:val="20"/>
                <w:szCs w:val="20"/>
              </w:rPr>
              <w:t xml:space="preserve"> </w:t>
            </w:r>
            <w:r>
              <w:rPr>
                <w:rFonts w:hint="eastAsia"/>
                <w:sz w:val="20"/>
                <w:szCs w:val="20"/>
              </w:rPr>
              <w:t>洗涤剂</w:t>
            </w:r>
            <w:r>
              <w:rPr>
                <w:rFonts w:hint="eastAsia"/>
                <w:sz w:val="20"/>
                <w:szCs w:val="20"/>
              </w:rPr>
              <w:t xml:space="preserve"> </w:t>
            </w:r>
            <w:r>
              <w:rPr>
                <w:rFonts w:hint="eastAsia"/>
                <w:sz w:val="20"/>
                <w:szCs w:val="20"/>
              </w:rPr>
              <w:t>阴离子活性物含量的测定</w:t>
            </w:r>
            <w:r>
              <w:rPr>
                <w:rFonts w:hint="eastAsia"/>
                <w:sz w:val="20"/>
                <w:szCs w:val="20"/>
              </w:rPr>
              <w:t xml:space="preserve"> </w:t>
            </w:r>
            <w:r>
              <w:rPr>
                <w:rFonts w:hint="eastAsia"/>
                <w:sz w:val="20"/>
                <w:szCs w:val="20"/>
              </w:rPr>
              <w:t>直接两相滴定法》中规定，可使用毒性较低的二氯甲烷代替。</w:t>
            </w:r>
          </w:p>
        </w:tc>
        <w:tc>
          <w:tcPr>
            <w:tcW w:w="1258" w:type="dxa"/>
            <w:vAlign w:val="center"/>
          </w:tcPr>
          <w:p w14:paraId="7A38F0D2" w14:textId="77777777" w:rsidR="00E37748" w:rsidRDefault="00E37748" w:rsidP="00B722A2">
            <w:pPr>
              <w:snapToGrid w:val="0"/>
              <w:spacing w:before="120" w:line="240" w:lineRule="atLeast"/>
              <w:ind w:right="113"/>
              <w:rPr>
                <w:rFonts w:hint="eastAsia"/>
              </w:rPr>
            </w:pPr>
            <w:r>
              <w:rPr>
                <w:rFonts w:ascii="宋体" w:hAnsi="宋体" w:hint="eastAsia"/>
                <w:sz w:val="20"/>
                <w:szCs w:val="20"/>
              </w:rPr>
              <w:t>纳爱斯集团有限公司</w:t>
            </w:r>
          </w:p>
        </w:tc>
        <w:tc>
          <w:tcPr>
            <w:tcW w:w="2701" w:type="dxa"/>
            <w:vAlign w:val="center"/>
          </w:tcPr>
          <w:p w14:paraId="757B9BE7" w14:textId="77777777" w:rsidR="00E37748" w:rsidRDefault="00E37748" w:rsidP="00B722A2">
            <w:pPr>
              <w:spacing w:line="280" w:lineRule="exact"/>
              <w:rPr>
                <w:rFonts w:hint="eastAsia"/>
                <w:sz w:val="20"/>
                <w:szCs w:val="20"/>
              </w:rPr>
            </w:pPr>
            <w:r>
              <w:rPr>
                <w:rFonts w:hint="eastAsia"/>
                <w:sz w:val="20"/>
                <w:szCs w:val="20"/>
              </w:rPr>
              <w:t>采纳</w:t>
            </w:r>
          </w:p>
        </w:tc>
      </w:tr>
      <w:tr w:rsidR="00E37748" w14:paraId="49682301" w14:textId="77777777" w:rsidTr="00C75390">
        <w:trPr>
          <w:cantSplit/>
          <w:tblHeader/>
          <w:jc w:val="center"/>
        </w:trPr>
        <w:tc>
          <w:tcPr>
            <w:tcW w:w="851" w:type="dxa"/>
            <w:vAlign w:val="center"/>
          </w:tcPr>
          <w:p w14:paraId="2D20401F" w14:textId="77777777" w:rsidR="00E37748" w:rsidRDefault="00E37748">
            <w:pPr>
              <w:spacing w:line="280" w:lineRule="exact"/>
              <w:jc w:val="center"/>
            </w:pPr>
            <w:r>
              <w:rPr>
                <w:rFonts w:hint="eastAsia"/>
              </w:rPr>
              <w:t>30</w:t>
            </w:r>
          </w:p>
        </w:tc>
        <w:tc>
          <w:tcPr>
            <w:tcW w:w="920" w:type="dxa"/>
            <w:vAlign w:val="center"/>
          </w:tcPr>
          <w:p w14:paraId="49489DC2" w14:textId="77777777" w:rsidR="00E37748" w:rsidRDefault="00E37748" w:rsidP="00B722A2">
            <w:pPr>
              <w:snapToGrid w:val="0"/>
              <w:spacing w:before="120" w:line="240" w:lineRule="atLeast"/>
              <w:ind w:right="113"/>
              <w:jc w:val="center"/>
              <w:rPr>
                <w:rFonts w:hint="eastAsia"/>
                <w:sz w:val="20"/>
                <w:szCs w:val="20"/>
              </w:rPr>
            </w:pPr>
            <w:r>
              <w:rPr>
                <w:rFonts w:hint="eastAsia"/>
                <w:sz w:val="20"/>
                <w:szCs w:val="20"/>
              </w:rPr>
              <w:t>附录</w:t>
            </w:r>
            <w:r>
              <w:rPr>
                <w:rFonts w:hint="eastAsia"/>
                <w:sz w:val="20"/>
                <w:szCs w:val="20"/>
              </w:rPr>
              <w:t>A.4</w:t>
            </w:r>
          </w:p>
        </w:tc>
        <w:tc>
          <w:tcPr>
            <w:tcW w:w="3626" w:type="dxa"/>
            <w:vAlign w:val="center"/>
          </w:tcPr>
          <w:p w14:paraId="01D8F3AC" w14:textId="77777777" w:rsidR="00E37748" w:rsidRDefault="00E37748" w:rsidP="00C75390">
            <w:pPr>
              <w:spacing w:line="280" w:lineRule="exact"/>
              <w:rPr>
                <w:rFonts w:hint="eastAsia"/>
                <w:sz w:val="20"/>
                <w:szCs w:val="20"/>
              </w:rPr>
            </w:pPr>
            <w:r>
              <w:rPr>
                <w:rFonts w:hint="eastAsia"/>
                <w:sz w:val="20"/>
                <w:szCs w:val="20"/>
              </w:rPr>
              <w:t>建议增加仪器“立式去污试验机”。</w:t>
            </w:r>
          </w:p>
          <w:p w14:paraId="7B08B8F1" w14:textId="77777777" w:rsidR="00E37748" w:rsidRDefault="00E37748" w:rsidP="00C75390">
            <w:pPr>
              <w:spacing w:line="280" w:lineRule="exact"/>
              <w:rPr>
                <w:rFonts w:hint="eastAsia"/>
                <w:sz w:val="20"/>
                <w:szCs w:val="20"/>
              </w:rPr>
            </w:pPr>
            <w:r>
              <w:rPr>
                <w:rFonts w:hint="eastAsia"/>
                <w:sz w:val="20"/>
                <w:szCs w:val="20"/>
              </w:rPr>
              <w:t>洗涤实验中需使用此仪器。</w:t>
            </w:r>
          </w:p>
        </w:tc>
        <w:tc>
          <w:tcPr>
            <w:tcW w:w="1258" w:type="dxa"/>
            <w:vAlign w:val="center"/>
          </w:tcPr>
          <w:p w14:paraId="18ABDCE2" w14:textId="77777777" w:rsidR="00E37748" w:rsidRDefault="00E37748" w:rsidP="00B722A2">
            <w:pPr>
              <w:snapToGrid w:val="0"/>
              <w:spacing w:before="120" w:line="240" w:lineRule="atLeast"/>
              <w:ind w:right="113"/>
              <w:rPr>
                <w:rFonts w:hint="eastAsia"/>
              </w:rPr>
            </w:pPr>
            <w:r>
              <w:rPr>
                <w:rFonts w:ascii="宋体" w:hAnsi="宋体" w:hint="eastAsia"/>
                <w:sz w:val="20"/>
                <w:szCs w:val="20"/>
              </w:rPr>
              <w:t>纳爱斯集团有限公司</w:t>
            </w:r>
          </w:p>
        </w:tc>
        <w:tc>
          <w:tcPr>
            <w:tcW w:w="2701" w:type="dxa"/>
            <w:vAlign w:val="center"/>
          </w:tcPr>
          <w:p w14:paraId="144580BA" w14:textId="77777777" w:rsidR="00E37748" w:rsidRDefault="00E37748" w:rsidP="00B722A2">
            <w:pPr>
              <w:spacing w:line="280" w:lineRule="exact"/>
              <w:rPr>
                <w:rFonts w:hint="eastAsia"/>
                <w:sz w:val="20"/>
                <w:szCs w:val="20"/>
              </w:rPr>
            </w:pPr>
            <w:r>
              <w:rPr>
                <w:rFonts w:hint="eastAsia"/>
                <w:sz w:val="20"/>
                <w:szCs w:val="20"/>
              </w:rPr>
              <w:t>采纳</w:t>
            </w:r>
            <w:r>
              <w:rPr>
                <w:rFonts w:eastAsia="黑体" w:hint="eastAsia"/>
                <w:kern w:val="0"/>
                <w:szCs w:val="20"/>
              </w:rPr>
              <w:t xml:space="preserve"> </w:t>
            </w:r>
          </w:p>
        </w:tc>
      </w:tr>
      <w:tr w:rsidR="00E37748" w14:paraId="02A2201D" w14:textId="77777777" w:rsidTr="00C75390">
        <w:trPr>
          <w:cantSplit/>
          <w:tblHeader/>
          <w:jc w:val="center"/>
        </w:trPr>
        <w:tc>
          <w:tcPr>
            <w:tcW w:w="851" w:type="dxa"/>
            <w:vAlign w:val="center"/>
          </w:tcPr>
          <w:p w14:paraId="3B13C97C" w14:textId="77777777" w:rsidR="00E37748" w:rsidRDefault="00E37748">
            <w:pPr>
              <w:spacing w:line="280" w:lineRule="exact"/>
              <w:jc w:val="center"/>
            </w:pPr>
            <w:r>
              <w:rPr>
                <w:rFonts w:hint="eastAsia"/>
              </w:rPr>
              <w:lastRenderedPageBreak/>
              <w:t>31</w:t>
            </w:r>
          </w:p>
        </w:tc>
        <w:tc>
          <w:tcPr>
            <w:tcW w:w="920" w:type="dxa"/>
            <w:vAlign w:val="center"/>
          </w:tcPr>
          <w:p w14:paraId="01257803" w14:textId="77777777" w:rsidR="00E37748" w:rsidRDefault="00E37748" w:rsidP="00B722A2">
            <w:pPr>
              <w:spacing w:line="280" w:lineRule="exact"/>
              <w:jc w:val="center"/>
              <w:rPr>
                <w:rFonts w:hint="eastAsia"/>
                <w:sz w:val="20"/>
                <w:szCs w:val="20"/>
              </w:rPr>
            </w:pPr>
            <w:r>
              <w:rPr>
                <w:rFonts w:hint="eastAsia"/>
                <w:sz w:val="20"/>
                <w:szCs w:val="20"/>
              </w:rPr>
              <w:t>A4.1.1</w:t>
            </w:r>
          </w:p>
        </w:tc>
        <w:tc>
          <w:tcPr>
            <w:tcW w:w="3626" w:type="dxa"/>
            <w:vAlign w:val="center"/>
          </w:tcPr>
          <w:p w14:paraId="1579B607" w14:textId="77777777" w:rsidR="00E37748" w:rsidRDefault="00E37748" w:rsidP="00C75390">
            <w:pPr>
              <w:spacing w:line="280" w:lineRule="exact"/>
              <w:rPr>
                <w:rFonts w:hint="eastAsia"/>
                <w:sz w:val="20"/>
                <w:szCs w:val="20"/>
              </w:rPr>
            </w:pPr>
            <w:r>
              <w:rPr>
                <w:rFonts w:hint="eastAsia"/>
                <w:sz w:val="20"/>
                <w:szCs w:val="20"/>
              </w:rPr>
              <w:t>建议改为：各类洗涤剂均使用硬水（</w:t>
            </w:r>
            <w:r>
              <w:rPr>
                <w:rFonts w:hint="eastAsia"/>
                <w:sz w:val="20"/>
                <w:szCs w:val="20"/>
              </w:rPr>
              <w:t>A.2.5</w:t>
            </w:r>
            <w:r>
              <w:rPr>
                <w:rFonts w:hint="eastAsia"/>
                <w:sz w:val="20"/>
                <w:szCs w:val="20"/>
              </w:rPr>
              <w:t>）配制试验溶液，试验溶液浓度按所执行标准中规定的去污力测试浓度配制试验溶液；若标准中无相关条款要求时，一般按</w:t>
            </w:r>
            <w:r>
              <w:rPr>
                <w:rFonts w:hint="eastAsia"/>
                <w:sz w:val="20"/>
                <w:szCs w:val="20"/>
              </w:rPr>
              <w:t>0.2%</w:t>
            </w:r>
            <w:r>
              <w:rPr>
                <w:rFonts w:hint="eastAsia"/>
                <w:sz w:val="20"/>
                <w:szCs w:val="20"/>
              </w:rPr>
              <w:t>配制试验溶液，浓缩型产品按</w:t>
            </w:r>
            <w:r>
              <w:rPr>
                <w:rFonts w:hint="eastAsia"/>
                <w:sz w:val="20"/>
                <w:szCs w:val="20"/>
              </w:rPr>
              <w:t>0.1%</w:t>
            </w:r>
            <w:r>
              <w:rPr>
                <w:rFonts w:hint="eastAsia"/>
                <w:sz w:val="20"/>
                <w:szCs w:val="20"/>
              </w:rPr>
              <w:t>配制试验溶液；洗衣皂类产品按</w:t>
            </w:r>
            <w:r>
              <w:rPr>
                <w:rFonts w:hint="eastAsia"/>
                <w:sz w:val="20"/>
                <w:szCs w:val="20"/>
              </w:rPr>
              <w:t>0.5</w:t>
            </w:r>
            <w:r>
              <w:rPr>
                <w:rFonts w:hint="eastAsia"/>
                <w:sz w:val="20"/>
                <w:szCs w:val="20"/>
              </w:rPr>
              <w:t>％配制试验溶液。</w:t>
            </w:r>
          </w:p>
          <w:p w14:paraId="7948E117" w14:textId="77777777" w:rsidR="00E37748" w:rsidRDefault="00E37748" w:rsidP="00C75390">
            <w:pPr>
              <w:spacing w:line="280" w:lineRule="exact"/>
              <w:rPr>
                <w:rFonts w:hint="eastAsia"/>
                <w:sz w:val="20"/>
                <w:szCs w:val="20"/>
              </w:rPr>
            </w:pPr>
            <w:r>
              <w:rPr>
                <w:rFonts w:hint="eastAsia"/>
                <w:sz w:val="20"/>
                <w:szCs w:val="20"/>
              </w:rPr>
              <w:t>液体类洗涤剂、粉状固体类的试验浓度表述相同，可合并。</w:t>
            </w:r>
          </w:p>
        </w:tc>
        <w:tc>
          <w:tcPr>
            <w:tcW w:w="1258" w:type="dxa"/>
            <w:vAlign w:val="center"/>
          </w:tcPr>
          <w:p w14:paraId="7BF01DAF" w14:textId="77777777" w:rsidR="00E37748" w:rsidRDefault="00E37748" w:rsidP="00B722A2">
            <w:pPr>
              <w:spacing w:line="280" w:lineRule="exact"/>
              <w:jc w:val="left"/>
              <w:rPr>
                <w:rFonts w:hint="eastAsia"/>
                <w:sz w:val="20"/>
                <w:szCs w:val="20"/>
              </w:rPr>
            </w:pPr>
            <w:r>
              <w:rPr>
                <w:rFonts w:hint="eastAsia"/>
                <w:sz w:val="20"/>
                <w:szCs w:val="20"/>
              </w:rPr>
              <w:t>纳爱斯集团有限公司</w:t>
            </w:r>
          </w:p>
        </w:tc>
        <w:tc>
          <w:tcPr>
            <w:tcW w:w="2701" w:type="dxa"/>
            <w:vAlign w:val="center"/>
          </w:tcPr>
          <w:p w14:paraId="45AFC194" w14:textId="77777777" w:rsidR="00E37748" w:rsidRDefault="00E37748" w:rsidP="00B722A2">
            <w:pPr>
              <w:spacing w:line="280" w:lineRule="exact"/>
              <w:rPr>
                <w:rFonts w:eastAsia="黑体"/>
                <w:kern w:val="0"/>
                <w:szCs w:val="20"/>
              </w:rPr>
            </w:pPr>
            <w:r>
              <w:rPr>
                <w:rFonts w:hint="eastAsia"/>
                <w:sz w:val="20"/>
                <w:szCs w:val="20"/>
              </w:rPr>
              <w:t>采纳</w:t>
            </w:r>
          </w:p>
        </w:tc>
      </w:tr>
      <w:tr w:rsidR="00E37748" w14:paraId="163EC205" w14:textId="77777777" w:rsidTr="00C75390">
        <w:trPr>
          <w:cantSplit/>
          <w:tblHeader/>
          <w:jc w:val="center"/>
        </w:trPr>
        <w:tc>
          <w:tcPr>
            <w:tcW w:w="851" w:type="dxa"/>
            <w:vAlign w:val="center"/>
          </w:tcPr>
          <w:p w14:paraId="20B6A7BE" w14:textId="77777777" w:rsidR="00E37748" w:rsidRDefault="00E37748">
            <w:pPr>
              <w:spacing w:line="280" w:lineRule="exact"/>
              <w:jc w:val="center"/>
            </w:pPr>
            <w:r>
              <w:rPr>
                <w:rFonts w:hint="eastAsia"/>
              </w:rPr>
              <w:t>32</w:t>
            </w:r>
          </w:p>
        </w:tc>
        <w:tc>
          <w:tcPr>
            <w:tcW w:w="920" w:type="dxa"/>
            <w:vAlign w:val="center"/>
          </w:tcPr>
          <w:p w14:paraId="1A4DE823" w14:textId="77777777" w:rsidR="00E37748" w:rsidRDefault="00E37748">
            <w:pPr>
              <w:snapToGrid w:val="0"/>
              <w:spacing w:before="120" w:line="240" w:lineRule="atLeast"/>
              <w:ind w:left="113" w:right="113"/>
              <w:jc w:val="center"/>
              <w:rPr>
                <w:rFonts w:hint="eastAsia"/>
                <w:sz w:val="20"/>
                <w:szCs w:val="20"/>
              </w:rPr>
            </w:pPr>
            <w:r>
              <w:rPr>
                <w:rFonts w:hint="eastAsia"/>
                <w:sz w:val="20"/>
                <w:szCs w:val="20"/>
              </w:rPr>
              <w:t xml:space="preserve">A 4.3 </w:t>
            </w:r>
          </w:p>
        </w:tc>
        <w:tc>
          <w:tcPr>
            <w:tcW w:w="3626" w:type="dxa"/>
            <w:vAlign w:val="center"/>
          </w:tcPr>
          <w:p w14:paraId="39CF5577" w14:textId="77777777" w:rsidR="00E37748" w:rsidRPr="003C4390" w:rsidRDefault="00E37748" w:rsidP="00C75390">
            <w:pPr>
              <w:spacing w:line="280" w:lineRule="exact"/>
              <w:rPr>
                <w:rFonts w:hint="eastAsia"/>
                <w:sz w:val="20"/>
                <w:szCs w:val="20"/>
              </w:rPr>
            </w:pPr>
            <w:r>
              <w:rPr>
                <w:rFonts w:hint="eastAsia"/>
                <w:sz w:val="20"/>
                <w:szCs w:val="20"/>
              </w:rPr>
              <w:t>“</w:t>
            </w:r>
            <w:r>
              <w:rPr>
                <w:rFonts w:hint="eastAsia"/>
                <w:sz w:val="20"/>
                <w:szCs w:val="20"/>
              </w:rPr>
              <w:t>A 4.3</w:t>
            </w:r>
            <w:r>
              <w:rPr>
                <w:rFonts w:hint="eastAsia"/>
                <w:sz w:val="20"/>
                <w:szCs w:val="20"/>
              </w:rPr>
              <w:t>判定”应为“</w:t>
            </w:r>
            <w:r>
              <w:rPr>
                <w:rFonts w:hint="eastAsia"/>
                <w:sz w:val="20"/>
                <w:szCs w:val="20"/>
              </w:rPr>
              <w:t>A.5.3</w:t>
            </w:r>
            <w:r>
              <w:rPr>
                <w:rFonts w:hint="eastAsia"/>
                <w:sz w:val="20"/>
                <w:szCs w:val="20"/>
              </w:rPr>
              <w:t>判定”</w:t>
            </w:r>
          </w:p>
        </w:tc>
        <w:tc>
          <w:tcPr>
            <w:tcW w:w="1258" w:type="dxa"/>
            <w:vAlign w:val="center"/>
          </w:tcPr>
          <w:p w14:paraId="620E8C65" w14:textId="77777777" w:rsidR="00553027" w:rsidRDefault="00E37748" w:rsidP="00B722A2">
            <w:pPr>
              <w:snapToGrid w:val="0"/>
              <w:spacing w:before="120" w:line="240" w:lineRule="atLeast"/>
              <w:ind w:right="113"/>
              <w:rPr>
                <w:rFonts w:ascii="宋体" w:hAnsi="宋体"/>
                <w:sz w:val="20"/>
                <w:szCs w:val="20"/>
              </w:rPr>
            </w:pPr>
            <w:r>
              <w:rPr>
                <w:rFonts w:ascii="宋体" w:hAnsi="宋体" w:hint="eastAsia"/>
                <w:sz w:val="20"/>
                <w:szCs w:val="20"/>
              </w:rPr>
              <w:t>纳爱斯集团有限公司</w:t>
            </w:r>
          </w:p>
          <w:p w14:paraId="632CFA8C" w14:textId="77777777" w:rsidR="00E37748" w:rsidRPr="00553027" w:rsidRDefault="00E37748" w:rsidP="00B722A2">
            <w:pPr>
              <w:snapToGrid w:val="0"/>
              <w:spacing w:before="120" w:line="240" w:lineRule="atLeast"/>
              <w:ind w:right="113"/>
              <w:rPr>
                <w:rFonts w:ascii="宋体" w:hAnsi="宋体" w:hint="eastAsia"/>
                <w:sz w:val="20"/>
                <w:szCs w:val="20"/>
              </w:rPr>
            </w:pPr>
            <w:r>
              <w:rPr>
                <w:rFonts w:ascii="宋体" w:hAnsi="宋体" w:hint="eastAsia"/>
                <w:sz w:val="20"/>
                <w:szCs w:val="20"/>
              </w:rPr>
              <w:t>上海开米科技有限公司</w:t>
            </w:r>
          </w:p>
        </w:tc>
        <w:tc>
          <w:tcPr>
            <w:tcW w:w="2701" w:type="dxa"/>
            <w:vAlign w:val="center"/>
          </w:tcPr>
          <w:p w14:paraId="4F94B05D" w14:textId="77777777" w:rsidR="00E37748" w:rsidRDefault="00E37748" w:rsidP="00B722A2">
            <w:pPr>
              <w:spacing w:line="280" w:lineRule="exact"/>
              <w:rPr>
                <w:sz w:val="20"/>
                <w:szCs w:val="20"/>
              </w:rPr>
            </w:pPr>
            <w:r>
              <w:rPr>
                <w:rFonts w:hint="eastAsia"/>
                <w:sz w:val="20"/>
                <w:szCs w:val="20"/>
              </w:rPr>
              <w:t>采纳</w:t>
            </w:r>
          </w:p>
        </w:tc>
      </w:tr>
      <w:tr w:rsidR="00E37748" w14:paraId="6E54ED54" w14:textId="77777777" w:rsidTr="00C75390">
        <w:trPr>
          <w:cantSplit/>
          <w:tblHeader/>
          <w:jc w:val="center"/>
        </w:trPr>
        <w:tc>
          <w:tcPr>
            <w:tcW w:w="851" w:type="dxa"/>
            <w:vAlign w:val="center"/>
          </w:tcPr>
          <w:p w14:paraId="00A5F251" w14:textId="77777777" w:rsidR="00E37748" w:rsidRDefault="00E37748">
            <w:pPr>
              <w:spacing w:line="280" w:lineRule="exact"/>
              <w:jc w:val="center"/>
            </w:pPr>
            <w:r>
              <w:rPr>
                <w:rFonts w:hint="eastAsia"/>
              </w:rPr>
              <w:t>33</w:t>
            </w:r>
          </w:p>
        </w:tc>
        <w:tc>
          <w:tcPr>
            <w:tcW w:w="920" w:type="dxa"/>
            <w:vAlign w:val="center"/>
          </w:tcPr>
          <w:p w14:paraId="794DBF40" w14:textId="77777777" w:rsidR="00E37748" w:rsidRPr="00B722A2" w:rsidRDefault="00E37748" w:rsidP="00B722A2">
            <w:pPr>
              <w:pStyle w:val="af1"/>
              <w:numPr>
                <w:ilvl w:val="1"/>
                <w:numId w:val="0"/>
              </w:numPr>
              <w:spacing w:before="120" w:afterLines="0" w:after="0"/>
              <w:jc w:val="center"/>
              <w:rPr>
                <w:rFonts w:ascii="宋体" w:eastAsia="宋体" w:hAnsi="宋体" w:hint="eastAsia"/>
                <w:color w:val="000000"/>
                <w:sz w:val="20"/>
                <w:szCs w:val="18"/>
              </w:rPr>
            </w:pPr>
            <w:r w:rsidRPr="00B722A2">
              <w:rPr>
                <w:rFonts w:ascii="宋体" w:eastAsia="宋体" w:hAnsi="宋体" w:hint="eastAsia"/>
                <w:sz w:val="20"/>
              </w:rPr>
              <w:t>附录</w:t>
            </w:r>
            <w:r w:rsidRPr="00B722A2">
              <w:rPr>
                <w:rFonts w:ascii="宋体" w:eastAsia="宋体" w:hAnsi="宋体" w:hint="eastAsia"/>
                <w:color w:val="000000"/>
                <w:sz w:val="20"/>
                <w:szCs w:val="18"/>
              </w:rPr>
              <w:t>A 4.3</w:t>
            </w:r>
          </w:p>
        </w:tc>
        <w:tc>
          <w:tcPr>
            <w:tcW w:w="3626" w:type="dxa"/>
            <w:vAlign w:val="center"/>
          </w:tcPr>
          <w:p w14:paraId="36AEF270" w14:textId="77777777" w:rsidR="00E37748" w:rsidRPr="003C4390" w:rsidRDefault="00E37748" w:rsidP="00C75390">
            <w:pPr>
              <w:spacing w:line="280" w:lineRule="exact"/>
              <w:rPr>
                <w:rFonts w:hint="eastAsia"/>
                <w:sz w:val="20"/>
                <w:szCs w:val="20"/>
              </w:rPr>
            </w:pPr>
            <w:r w:rsidRPr="003C4390">
              <w:rPr>
                <w:rFonts w:hint="eastAsia"/>
                <w:sz w:val="20"/>
                <w:szCs w:val="20"/>
              </w:rPr>
              <w:t>可认为阴离子表面活性剂残留量符合要求。修改为：判定为阴离子表面活性剂残留量符合要求。</w:t>
            </w:r>
            <w:r>
              <w:rPr>
                <w:sz w:val="20"/>
                <w:szCs w:val="20"/>
              </w:rPr>
              <w:t>规范表述</w:t>
            </w:r>
          </w:p>
        </w:tc>
        <w:tc>
          <w:tcPr>
            <w:tcW w:w="1258" w:type="dxa"/>
            <w:vAlign w:val="center"/>
          </w:tcPr>
          <w:p w14:paraId="70977F30" w14:textId="77777777" w:rsidR="00E37748" w:rsidRDefault="00E37748" w:rsidP="00553027">
            <w:pPr>
              <w:snapToGrid w:val="0"/>
              <w:spacing w:before="120" w:line="240" w:lineRule="atLeast"/>
              <w:ind w:right="113"/>
              <w:rPr>
                <w:sz w:val="20"/>
                <w:szCs w:val="20"/>
              </w:rPr>
            </w:pPr>
            <w:r>
              <w:rPr>
                <w:rFonts w:ascii="宋体" w:hAnsi="宋体" w:hint="eastAsia"/>
                <w:sz w:val="20"/>
                <w:szCs w:val="20"/>
              </w:rPr>
              <w:t>广州</w:t>
            </w:r>
            <w:r>
              <w:rPr>
                <w:rFonts w:hint="eastAsia"/>
                <w:sz w:val="20"/>
                <w:szCs w:val="20"/>
              </w:rPr>
              <w:t>立白企业集团有限公司</w:t>
            </w:r>
          </w:p>
        </w:tc>
        <w:tc>
          <w:tcPr>
            <w:tcW w:w="2701" w:type="dxa"/>
            <w:vAlign w:val="center"/>
          </w:tcPr>
          <w:p w14:paraId="7EF73FBB" w14:textId="77777777" w:rsidR="00E37748" w:rsidRDefault="00E37748" w:rsidP="00B722A2">
            <w:pPr>
              <w:spacing w:line="280" w:lineRule="exact"/>
              <w:rPr>
                <w:sz w:val="20"/>
                <w:szCs w:val="20"/>
              </w:rPr>
            </w:pPr>
            <w:r>
              <w:rPr>
                <w:rFonts w:hint="eastAsia"/>
                <w:sz w:val="20"/>
                <w:szCs w:val="20"/>
              </w:rPr>
              <w:t>采纳</w:t>
            </w:r>
          </w:p>
        </w:tc>
      </w:tr>
      <w:tr w:rsidR="00E37748" w14:paraId="2E4A5F97" w14:textId="77777777" w:rsidTr="00C75390">
        <w:trPr>
          <w:cantSplit/>
          <w:tblHeader/>
          <w:jc w:val="center"/>
        </w:trPr>
        <w:tc>
          <w:tcPr>
            <w:tcW w:w="851" w:type="dxa"/>
            <w:vAlign w:val="center"/>
          </w:tcPr>
          <w:p w14:paraId="4B21AE38" w14:textId="77777777" w:rsidR="00E37748" w:rsidRDefault="00E37748">
            <w:pPr>
              <w:spacing w:line="280" w:lineRule="exact"/>
              <w:jc w:val="center"/>
            </w:pPr>
            <w:r>
              <w:rPr>
                <w:rFonts w:hint="eastAsia"/>
              </w:rPr>
              <w:t>34</w:t>
            </w:r>
          </w:p>
        </w:tc>
        <w:tc>
          <w:tcPr>
            <w:tcW w:w="920" w:type="dxa"/>
            <w:vAlign w:val="center"/>
          </w:tcPr>
          <w:p w14:paraId="66257A2D" w14:textId="77777777" w:rsidR="00E37748" w:rsidRDefault="00E37748">
            <w:pPr>
              <w:spacing w:line="240" w:lineRule="atLeast"/>
              <w:jc w:val="center"/>
              <w:rPr>
                <w:rFonts w:ascii="楷体" w:eastAsia="楷体" w:hAnsi="楷体" w:cs="楷体" w:hint="eastAsia"/>
                <w:sz w:val="22"/>
                <w:szCs w:val="20"/>
              </w:rPr>
            </w:pPr>
            <w:r>
              <w:rPr>
                <w:rFonts w:hint="eastAsia"/>
                <w:sz w:val="20"/>
                <w:szCs w:val="20"/>
              </w:rPr>
              <w:t>附录</w:t>
            </w:r>
            <w:r>
              <w:rPr>
                <w:rFonts w:ascii="楷体" w:eastAsia="楷体" w:hAnsi="楷体" w:cs="楷体" w:hint="eastAsia"/>
                <w:sz w:val="22"/>
                <w:szCs w:val="20"/>
              </w:rPr>
              <w:t>A4.3</w:t>
            </w:r>
          </w:p>
        </w:tc>
        <w:tc>
          <w:tcPr>
            <w:tcW w:w="3626" w:type="dxa"/>
            <w:vAlign w:val="center"/>
          </w:tcPr>
          <w:p w14:paraId="46CCF666" w14:textId="77777777" w:rsidR="00E37748" w:rsidRDefault="00E37748" w:rsidP="00C75390">
            <w:pPr>
              <w:spacing w:line="280" w:lineRule="exact"/>
              <w:rPr>
                <w:rFonts w:hint="eastAsia"/>
                <w:sz w:val="20"/>
                <w:szCs w:val="20"/>
              </w:rPr>
            </w:pPr>
            <w:r>
              <w:rPr>
                <w:rFonts w:hint="eastAsia"/>
                <w:sz w:val="20"/>
                <w:szCs w:val="20"/>
              </w:rPr>
              <w:t>建议修改为：“</w:t>
            </w:r>
            <w:r>
              <w:rPr>
                <w:rFonts w:hint="eastAsia"/>
                <w:sz w:val="20"/>
                <w:szCs w:val="20"/>
              </w:rPr>
              <w:t>...</w:t>
            </w:r>
            <w:r>
              <w:rPr>
                <w:rFonts w:hint="eastAsia"/>
                <w:sz w:val="20"/>
                <w:szCs w:val="20"/>
              </w:rPr>
              <w:t>根据两者颜色的深、浅判定</w:t>
            </w:r>
            <w:r>
              <w:rPr>
                <w:rFonts w:hint="eastAsia"/>
                <w:sz w:val="20"/>
                <w:szCs w:val="20"/>
              </w:rPr>
              <w:t>,</w:t>
            </w:r>
            <w:r>
              <w:rPr>
                <w:rFonts w:hint="eastAsia"/>
                <w:sz w:val="20"/>
                <w:szCs w:val="20"/>
              </w:rPr>
              <w:t>当每升漂洗水中阴离子表面活性剂或脂肪酸钠皂的残留量小于或等于</w:t>
            </w:r>
            <w:r>
              <w:rPr>
                <w:rFonts w:hint="eastAsia"/>
                <w:sz w:val="20"/>
                <w:szCs w:val="20"/>
              </w:rPr>
              <w:t>2.0mg/L,</w:t>
            </w:r>
            <w:r>
              <w:rPr>
                <w:rFonts w:hint="eastAsia"/>
                <w:sz w:val="20"/>
                <w:szCs w:val="20"/>
              </w:rPr>
              <w:t>且两平行试验结果均不超过</w:t>
            </w:r>
            <w:r>
              <w:rPr>
                <w:rFonts w:hint="eastAsia"/>
                <w:sz w:val="20"/>
                <w:szCs w:val="20"/>
              </w:rPr>
              <w:t>2.0mg/L</w:t>
            </w:r>
            <w:r>
              <w:rPr>
                <w:rFonts w:hint="eastAsia"/>
                <w:sz w:val="20"/>
                <w:szCs w:val="20"/>
              </w:rPr>
              <w:t>时，则判定阴离子表面活性剂残留量符合要求。”</w:t>
            </w:r>
          </w:p>
        </w:tc>
        <w:tc>
          <w:tcPr>
            <w:tcW w:w="1258" w:type="dxa"/>
            <w:vAlign w:val="center"/>
          </w:tcPr>
          <w:p w14:paraId="40159008" w14:textId="77777777" w:rsidR="00E37748" w:rsidRDefault="00E37748" w:rsidP="00553027">
            <w:pPr>
              <w:snapToGrid w:val="0"/>
              <w:spacing w:before="120" w:line="240" w:lineRule="atLeast"/>
              <w:ind w:right="113"/>
              <w:rPr>
                <w:rFonts w:hint="eastAsia"/>
                <w:sz w:val="20"/>
                <w:szCs w:val="20"/>
              </w:rPr>
            </w:pPr>
            <w:r>
              <w:rPr>
                <w:rFonts w:hint="eastAsia"/>
                <w:sz w:val="20"/>
                <w:szCs w:val="20"/>
              </w:rPr>
              <w:t>天津天女化工集团股份有限公司</w:t>
            </w:r>
          </w:p>
        </w:tc>
        <w:tc>
          <w:tcPr>
            <w:tcW w:w="2701" w:type="dxa"/>
            <w:vAlign w:val="center"/>
          </w:tcPr>
          <w:p w14:paraId="164348BE" w14:textId="77777777" w:rsidR="00E37748" w:rsidRDefault="00E37748" w:rsidP="00B722A2">
            <w:pPr>
              <w:spacing w:line="280" w:lineRule="exact"/>
              <w:rPr>
                <w:sz w:val="20"/>
                <w:szCs w:val="20"/>
              </w:rPr>
            </w:pPr>
            <w:r>
              <w:rPr>
                <w:rFonts w:hint="eastAsia"/>
                <w:sz w:val="20"/>
                <w:szCs w:val="20"/>
              </w:rPr>
              <w:t>采纳</w:t>
            </w:r>
          </w:p>
        </w:tc>
      </w:tr>
      <w:tr w:rsidR="00E37748" w14:paraId="41D04BC4" w14:textId="77777777" w:rsidTr="00C75390">
        <w:trPr>
          <w:cantSplit/>
          <w:tblHeader/>
          <w:jc w:val="center"/>
        </w:trPr>
        <w:tc>
          <w:tcPr>
            <w:tcW w:w="851" w:type="dxa"/>
            <w:vAlign w:val="center"/>
          </w:tcPr>
          <w:p w14:paraId="7641F107" w14:textId="77777777" w:rsidR="00E37748" w:rsidRDefault="00E37748">
            <w:pPr>
              <w:spacing w:line="280" w:lineRule="exact"/>
              <w:jc w:val="center"/>
            </w:pPr>
            <w:r>
              <w:rPr>
                <w:rFonts w:hint="eastAsia"/>
              </w:rPr>
              <w:t>35</w:t>
            </w:r>
          </w:p>
        </w:tc>
        <w:tc>
          <w:tcPr>
            <w:tcW w:w="920" w:type="dxa"/>
            <w:vAlign w:val="center"/>
          </w:tcPr>
          <w:p w14:paraId="5AC89D31" w14:textId="77777777" w:rsidR="00E37748" w:rsidRDefault="00E37748" w:rsidP="00B722A2">
            <w:pPr>
              <w:spacing w:line="280" w:lineRule="exact"/>
              <w:ind w:firstLineChars="100" w:firstLine="200"/>
              <w:jc w:val="center"/>
              <w:rPr>
                <w:rFonts w:hint="eastAsia"/>
                <w:sz w:val="20"/>
                <w:szCs w:val="20"/>
              </w:rPr>
            </w:pPr>
            <w:r>
              <w:rPr>
                <w:rFonts w:hint="eastAsia"/>
                <w:sz w:val="20"/>
                <w:szCs w:val="20"/>
              </w:rPr>
              <w:t>A5</w:t>
            </w:r>
          </w:p>
        </w:tc>
        <w:tc>
          <w:tcPr>
            <w:tcW w:w="3626" w:type="dxa"/>
            <w:vAlign w:val="center"/>
          </w:tcPr>
          <w:p w14:paraId="5D43402F" w14:textId="77777777" w:rsidR="00E37748" w:rsidRDefault="00E37748" w:rsidP="00C75390">
            <w:pPr>
              <w:spacing w:line="280" w:lineRule="exact"/>
              <w:rPr>
                <w:rFonts w:hint="eastAsia"/>
                <w:sz w:val="20"/>
                <w:szCs w:val="20"/>
              </w:rPr>
            </w:pPr>
            <w:r>
              <w:rPr>
                <w:rFonts w:hint="eastAsia"/>
                <w:sz w:val="20"/>
                <w:szCs w:val="20"/>
              </w:rPr>
              <w:t>“阴离子表面活性剂或脂肪酸钠皂”，两者取其高表征残留更为合理。</w:t>
            </w:r>
            <w:r>
              <w:rPr>
                <w:rFonts w:hint="eastAsia"/>
                <w:sz w:val="20"/>
                <w:szCs w:val="20"/>
              </w:rPr>
              <w:t xml:space="preserve">                  </w:t>
            </w:r>
            <w:r>
              <w:rPr>
                <w:rFonts w:hint="eastAsia"/>
                <w:sz w:val="20"/>
                <w:szCs w:val="20"/>
              </w:rPr>
              <w:t>如果保留附录</w:t>
            </w:r>
            <w:r>
              <w:rPr>
                <w:rFonts w:hint="eastAsia"/>
                <w:sz w:val="20"/>
                <w:szCs w:val="20"/>
              </w:rPr>
              <w:t xml:space="preserve">A </w:t>
            </w:r>
            <w:r>
              <w:rPr>
                <w:rFonts w:hint="eastAsia"/>
                <w:sz w:val="20"/>
                <w:szCs w:val="20"/>
              </w:rPr>
              <w:t>，产品可能两者都含有，是否只要一个符合就行？</w:t>
            </w:r>
          </w:p>
        </w:tc>
        <w:tc>
          <w:tcPr>
            <w:tcW w:w="1258" w:type="dxa"/>
            <w:vAlign w:val="center"/>
          </w:tcPr>
          <w:p w14:paraId="78022DAD" w14:textId="77777777" w:rsidR="00E37748" w:rsidRDefault="00E37748">
            <w:pPr>
              <w:spacing w:line="280" w:lineRule="exact"/>
              <w:jc w:val="left"/>
              <w:rPr>
                <w:rFonts w:hint="eastAsia"/>
                <w:sz w:val="20"/>
                <w:szCs w:val="20"/>
              </w:rPr>
            </w:pPr>
            <w:r>
              <w:rPr>
                <w:rFonts w:hint="eastAsia"/>
                <w:sz w:val="20"/>
                <w:szCs w:val="20"/>
              </w:rPr>
              <w:t>纳爱斯集团有限公司</w:t>
            </w:r>
          </w:p>
        </w:tc>
        <w:tc>
          <w:tcPr>
            <w:tcW w:w="2701" w:type="dxa"/>
            <w:vAlign w:val="center"/>
          </w:tcPr>
          <w:p w14:paraId="069F478D" w14:textId="77777777" w:rsidR="00E37748" w:rsidRDefault="00E37748" w:rsidP="00B722A2">
            <w:pPr>
              <w:spacing w:line="280" w:lineRule="exact"/>
              <w:rPr>
                <w:rFonts w:hint="eastAsia"/>
                <w:sz w:val="20"/>
                <w:szCs w:val="20"/>
              </w:rPr>
            </w:pPr>
            <w:r>
              <w:rPr>
                <w:rFonts w:hint="eastAsia"/>
                <w:sz w:val="20"/>
                <w:szCs w:val="20"/>
              </w:rPr>
              <w:t>未采纳</w:t>
            </w:r>
          </w:p>
          <w:p w14:paraId="2788AFE2" w14:textId="77777777" w:rsidR="00E37748" w:rsidRDefault="00E37748" w:rsidP="00B722A2">
            <w:pPr>
              <w:spacing w:line="280" w:lineRule="exact"/>
              <w:jc w:val="left"/>
              <w:rPr>
                <w:sz w:val="20"/>
                <w:szCs w:val="20"/>
              </w:rPr>
            </w:pPr>
            <w:r>
              <w:rPr>
                <w:rFonts w:hint="eastAsia"/>
                <w:sz w:val="20"/>
                <w:szCs w:val="20"/>
              </w:rPr>
              <w:t>产品可能含有两者或更多，但均是在一个体系中反应，不存在两者取其高表征的判断。</w:t>
            </w:r>
          </w:p>
        </w:tc>
      </w:tr>
      <w:tr w:rsidR="00E37748" w14:paraId="52532054" w14:textId="77777777" w:rsidTr="00C75390">
        <w:trPr>
          <w:cantSplit/>
          <w:tblHeader/>
          <w:jc w:val="center"/>
        </w:trPr>
        <w:tc>
          <w:tcPr>
            <w:tcW w:w="851" w:type="dxa"/>
            <w:vAlign w:val="center"/>
          </w:tcPr>
          <w:p w14:paraId="6EF76FCC" w14:textId="77777777" w:rsidR="00E37748" w:rsidRDefault="00E37748">
            <w:pPr>
              <w:spacing w:line="280" w:lineRule="exact"/>
              <w:jc w:val="center"/>
            </w:pPr>
            <w:r>
              <w:rPr>
                <w:rFonts w:hint="eastAsia"/>
              </w:rPr>
              <w:t>36</w:t>
            </w:r>
          </w:p>
        </w:tc>
        <w:tc>
          <w:tcPr>
            <w:tcW w:w="920" w:type="dxa"/>
          </w:tcPr>
          <w:p w14:paraId="2588DDE5" w14:textId="77777777" w:rsidR="00E37748" w:rsidRDefault="00E37748">
            <w:pPr>
              <w:snapToGrid w:val="0"/>
              <w:spacing w:before="120" w:line="240" w:lineRule="atLeast"/>
              <w:ind w:left="113" w:right="113"/>
              <w:jc w:val="center"/>
              <w:rPr>
                <w:rFonts w:hint="eastAsia"/>
                <w:sz w:val="20"/>
                <w:szCs w:val="20"/>
              </w:rPr>
            </w:pPr>
            <w:r>
              <w:rPr>
                <w:rFonts w:hint="eastAsia"/>
                <w:sz w:val="20"/>
                <w:szCs w:val="20"/>
              </w:rPr>
              <w:t>附录</w:t>
            </w:r>
            <w:r>
              <w:rPr>
                <w:rFonts w:hint="eastAsia"/>
                <w:sz w:val="20"/>
              </w:rPr>
              <w:t>A</w:t>
            </w:r>
            <w:r>
              <w:rPr>
                <w:sz w:val="20"/>
              </w:rPr>
              <w:t>.5</w:t>
            </w:r>
            <w:r>
              <w:rPr>
                <w:rFonts w:hint="eastAsia"/>
                <w:sz w:val="20"/>
              </w:rPr>
              <w:t xml:space="preserve">.1 </w:t>
            </w:r>
            <w:r>
              <w:rPr>
                <w:rFonts w:hint="eastAsia"/>
                <w:sz w:val="20"/>
              </w:rPr>
              <w:t>试验溶液</w:t>
            </w:r>
          </w:p>
        </w:tc>
        <w:tc>
          <w:tcPr>
            <w:tcW w:w="3626" w:type="dxa"/>
            <w:vAlign w:val="center"/>
          </w:tcPr>
          <w:p w14:paraId="0EB56C8A" w14:textId="77777777" w:rsidR="00E37748" w:rsidRPr="003C4390" w:rsidRDefault="00E37748" w:rsidP="00C75390">
            <w:pPr>
              <w:spacing w:line="280" w:lineRule="exact"/>
              <w:rPr>
                <w:rFonts w:hint="eastAsia"/>
                <w:sz w:val="20"/>
                <w:szCs w:val="20"/>
              </w:rPr>
            </w:pPr>
            <w:r w:rsidRPr="003C4390">
              <w:rPr>
                <w:rFonts w:hint="eastAsia"/>
                <w:sz w:val="20"/>
                <w:szCs w:val="20"/>
              </w:rPr>
              <w:t>其衣物洗涤剂，修改为：其它衣物洗涤剂</w:t>
            </w:r>
            <w:r w:rsidRPr="003C4390">
              <w:rPr>
                <w:sz w:val="20"/>
                <w:szCs w:val="20"/>
              </w:rPr>
              <w:t>漏字</w:t>
            </w:r>
          </w:p>
        </w:tc>
        <w:tc>
          <w:tcPr>
            <w:tcW w:w="1258" w:type="dxa"/>
          </w:tcPr>
          <w:p w14:paraId="6111B582" w14:textId="77777777" w:rsidR="00E37748" w:rsidRDefault="00E37748" w:rsidP="00553027">
            <w:pPr>
              <w:snapToGrid w:val="0"/>
              <w:spacing w:before="120" w:line="240" w:lineRule="atLeast"/>
              <w:ind w:right="113"/>
              <w:rPr>
                <w:rFonts w:ascii="宋体" w:hAnsi="宋体" w:hint="eastAsia"/>
                <w:sz w:val="18"/>
                <w:szCs w:val="18"/>
              </w:rPr>
            </w:pPr>
            <w:r>
              <w:rPr>
                <w:rFonts w:ascii="宋体" w:hAnsi="宋体" w:hint="eastAsia"/>
                <w:sz w:val="18"/>
                <w:szCs w:val="18"/>
              </w:rPr>
              <w:t>上海开米科技有限公司</w:t>
            </w:r>
          </w:p>
          <w:p w14:paraId="7F6D3216" w14:textId="77777777" w:rsidR="00E37748" w:rsidRDefault="00E37748" w:rsidP="00553027">
            <w:pPr>
              <w:snapToGrid w:val="0"/>
              <w:spacing w:before="120" w:line="240" w:lineRule="atLeast"/>
              <w:ind w:right="113"/>
              <w:rPr>
                <w:rFonts w:hint="eastAsia"/>
                <w:sz w:val="18"/>
                <w:szCs w:val="18"/>
              </w:rPr>
            </w:pPr>
            <w:r>
              <w:rPr>
                <w:rFonts w:ascii="宋体" w:hAnsi="宋体" w:hint="eastAsia"/>
                <w:sz w:val="18"/>
                <w:szCs w:val="18"/>
              </w:rPr>
              <w:t>广州</w:t>
            </w:r>
            <w:r>
              <w:rPr>
                <w:rFonts w:hint="eastAsia"/>
                <w:sz w:val="18"/>
                <w:szCs w:val="18"/>
              </w:rPr>
              <w:t>立白企业集团有限公司</w:t>
            </w:r>
          </w:p>
        </w:tc>
        <w:tc>
          <w:tcPr>
            <w:tcW w:w="2701" w:type="dxa"/>
            <w:vAlign w:val="center"/>
          </w:tcPr>
          <w:p w14:paraId="1B276B7B" w14:textId="77777777" w:rsidR="00E37748" w:rsidRDefault="00E37748" w:rsidP="00B722A2">
            <w:pPr>
              <w:spacing w:line="280" w:lineRule="exact"/>
              <w:rPr>
                <w:rFonts w:hint="eastAsia"/>
                <w:color w:val="000000"/>
                <w:sz w:val="18"/>
                <w:szCs w:val="18"/>
              </w:rPr>
            </w:pPr>
            <w:r>
              <w:rPr>
                <w:rFonts w:hint="eastAsia"/>
                <w:color w:val="000000"/>
                <w:sz w:val="18"/>
                <w:szCs w:val="18"/>
              </w:rPr>
              <w:t>采纳</w:t>
            </w:r>
          </w:p>
        </w:tc>
      </w:tr>
      <w:tr w:rsidR="00E37748" w14:paraId="326F831B" w14:textId="77777777" w:rsidTr="00C75390">
        <w:trPr>
          <w:cantSplit/>
          <w:tblHeader/>
          <w:jc w:val="center"/>
        </w:trPr>
        <w:tc>
          <w:tcPr>
            <w:tcW w:w="851" w:type="dxa"/>
            <w:vAlign w:val="center"/>
          </w:tcPr>
          <w:p w14:paraId="5A0C1DC4" w14:textId="77777777" w:rsidR="00E37748" w:rsidRDefault="00E37748">
            <w:pPr>
              <w:spacing w:line="280" w:lineRule="exact"/>
              <w:jc w:val="center"/>
            </w:pPr>
            <w:r>
              <w:rPr>
                <w:rFonts w:hint="eastAsia"/>
              </w:rPr>
              <w:t>37</w:t>
            </w:r>
          </w:p>
        </w:tc>
        <w:tc>
          <w:tcPr>
            <w:tcW w:w="920" w:type="dxa"/>
            <w:vAlign w:val="center"/>
          </w:tcPr>
          <w:p w14:paraId="1DDECD95" w14:textId="77777777" w:rsidR="00E37748" w:rsidRDefault="00E37748" w:rsidP="00B722A2">
            <w:pPr>
              <w:snapToGrid w:val="0"/>
              <w:spacing w:before="120" w:line="240" w:lineRule="atLeast"/>
              <w:jc w:val="center"/>
              <w:rPr>
                <w:rFonts w:hint="eastAsia"/>
                <w:sz w:val="20"/>
                <w:szCs w:val="20"/>
              </w:rPr>
            </w:pPr>
            <w:r>
              <w:rPr>
                <w:rFonts w:hint="eastAsia"/>
                <w:sz w:val="20"/>
                <w:szCs w:val="20"/>
              </w:rPr>
              <w:t>附录</w:t>
            </w:r>
            <w:r>
              <w:rPr>
                <w:rFonts w:hint="eastAsia"/>
                <w:sz w:val="20"/>
                <w:szCs w:val="20"/>
              </w:rPr>
              <w:t>A.5.1.1</w:t>
            </w:r>
          </w:p>
        </w:tc>
        <w:tc>
          <w:tcPr>
            <w:tcW w:w="3626" w:type="dxa"/>
            <w:vAlign w:val="center"/>
          </w:tcPr>
          <w:p w14:paraId="07819DC1" w14:textId="77777777" w:rsidR="00E37748" w:rsidRDefault="00E37748" w:rsidP="00C75390">
            <w:pPr>
              <w:spacing w:line="280" w:lineRule="exact"/>
              <w:rPr>
                <w:rFonts w:hint="eastAsia"/>
                <w:sz w:val="20"/>
                <w:szCs w:val="20"/>
              </w:rPr>
            </w:pPr>
            <w:r>
              <w:rPr>
                <w:rFonts w:hint="eastAsia"/>
                <w:sz w:val="20"/>
                <w:szCs w:val="20"/>
              </w:rPr>
              <w:t>洗衣皂类产品一般理解仅指洗衣皂，不包括洗衣皂粉等；编制说明中洗衣皂粉归为皂类，与常规理解不同。</w:t>
            </w:r>
          </w:p>
          <w:p w14:paraId="128DB9AD" w14:textId="77777777" w:rsidR="00E37748" w:rsidRDefault="00E37748" w:rsidP="00C75390">
            <w:pPr>
              <w:spacing w:line="280" w:lineRule="exact"/>
              <w:rPr>
                <w:rFonts w:hint="eastAsia"/>
                <w:sz w:val="20"/>
                <w:szCs w:val="20"/>
              </w:rPr>
            </w:pPr>
            <w:r>
              <w:rPr>
                <w:rFonts w:hint="eastAsia"/>
                <w:sz w:val="20"/>
                <w:szCs w:val="20"/>
              </w:rPr>
              <w:t>皂粉的测试浓度通常是</w:t>
            </w:r>
            <w:r>
              <w:rPr>
                <w:rFonts w:hint="eastAsia"/>
                <w:sz w:val="20"/>
                <w:szCs w:val="20"/>
              </w:rPr>
              <w:t>0.2%</w:t>
            </w:r>
            <w:r>
              <w:rPr>
                <w:rFonts w:hint="eastAsia"/>
                <w:sz w:val="20"/>
                <w:szCs w:val="20"/>
              </w:rPr>
              <w:t>，与皂的</w:t>
            </w:r>
            <w:r>
              <w:rPr>
                <w:rFonts w:hint="eastAsia"/>
                <w:sz w:val="20"/>
                <w:szCs w:val="20"/>
              </w:rPr>
              <w:t>0.5%</w:t>
            </w:r>
            <w:r>
              <w:rPr>
                <w:rFonts w:hint="eastAsia"/>
                <w:sz w:val="20"/>
                <w:szCs w:val="20"/>
              </w:rPr>
              <w:t>差异大。</w:t>
            </w:r>
          </w:p>
        </w:tc>
        <w:tc>
          <w:tcPr>
            <w:tcW w:w="1258" w:type="dxa"/>
            <w:vAlign w:val="center"/>
          </w:tcPr>
          <w:p w14:paraId="6218DD0A" w14:textId="77777777" w:rsidR="00E37748" w:rsidRDefault="00E37748" w:rsidP="00B722A2">
            <w:pPr>
              <w:snapToGrid w:val="0"/>
              <w:spacing w:before="120" w:line="240" w:lineRule="atLeast"/>
              <w:ind w:right="113"/>
              <w:rPr>
                <w:rFonts w:hint="eastAsia"/>
              </w:rPr>
            </w:pPr>
            <w:r>
              <w:rPr>
                <w:rFonts w:ascii="宋体" w:hAnsi="宋体" w:hint="eastAsia"/>
                <w:sz w:val="20"/>
                <w:szCs w:val="20"/>
              </w:rPr>
              <w:t>纳爱斯集团有限公司</w:t>
            </w:r>
          </w:p>
        </w:tc>
        <w:tc>
          <w:tcPr>
            <w:tcW w:w="2701" w:type="dxa"/>
            <w:vAlign w:val="center"/>
          </w:tcPr>
          <w:p w14:paraId="6EE4B580" w14:textId="77777777" w:rsidR="00E37748" w:rsidRDefault="00E37748" w:rsidP="00B722A2">
            <w:pPr>
              <w:spacing w:line="280" w:lineRule="exact"/>
              <w:rPr>
                <w:rFonts w:hint="eastAsia"/>
                <w:sz w:val="20"/>
                <w:szCs w:val="20"/>
              </w:rPr>
            </w:pPr>
            <w:r>
              <w:rPr>
                <w:rFonts w:hint="eastAsia"/>
                <w:sz w:val="20"/>
                <w:szCs w:val="20"/>
              </w:rPr>
              <w:t>部分采纳</w:t>
            </w:r>
          </w:p>
          <w:p w14:paraId="5713ECC7" w14:textId="77777777" w:rsidR="00E37748" w:rsidRDefault="00E37748">
            <w:pPr>
              <w:spacing w:line="280" w:lineRule="exact"/>
              <w:rPr>
                <w:sz w:val="20"/>
                <w:szCs w:val="20"/>
              </w:rPr>
            </w:pPr>
            <w:r>
              <w:rPr>
                <w:rFonts w:hint="eastAsia"/>
                <w:sz w:val="20"/>
                <w:szCs w:val="20"/>
              </w:rPr>
              <w:t>补充各类产品实验浓度的具体要求，并</w:t>
            </w:r>
            <w:r>
              <w:rPr>
                <w:rFonts w:hint="eastAsia"/>
                <w:sz w:val="20"/>
                <w:szCs w:val="20"/>
              </w:rPr>
              <w:t xml:space="preserve"> </w:t>
            </w:r>
            <w:r>
              <w:rPr>
                <w:rFonts w:hint="eastAsia"/>
                <w:sz w:val="20"/>
                <w:szCs w:val="20"/>
              </w:rPr>
              <w:t>给出相应的调整。</w:t>
            </w:r>
          </w:p>
        </w:tc>
      </w:tr>
      <w:tr w:rsidR="00E37748" w14:paraId="75E239E1" w14:textId="77777777" w:rsidTr="00C75390">
        <w:trPr>
          <w:cantSplit/>
          <w:tblHeader/>
          <w:jc w:val="center"/>
        </w:trPr>
        <w:tc>
          <w:tcPr>
            <w:tcW w:w="851" w:type="dxa"/>
            <w:vAlign w:val="center"/>
          </w:tcPr>
          <w:p w14:paraId="7B058376" w14:textId="77777777" w:rsidR="00E37748" w:rsidRDefault="00E37748">
            <w:pPr>
              <w:spacing w:line="280" w:lineRule="exact"/>
              <w:jc w:val="center"/>
            </w:pPr>
            <w:r>
              <w:rPr>
                <w:rFonts w:hint="eastAsia"/>
              </w:rPr>
              <w:t>38</w:t>
            </w:r>
          </w:p>
        </w:tc>
        <w:tc>
          <w:tcPr>
            <w:tcW w:w="920" w:type="dxa"/>
            <w:vAlign w:val="center"/>
          </w:tcPr>
          <w:p w14:paraId="1D915236" w14:textId="77777777" w:rsidR="00E37748" w:rsidRDefault="00E37748" w:rsidP="00B722A2">
            <w:pPr>
              <w:snapToGrid w:val="0"/>
              <w:spacing w:before="120" w:line="240" w:lineRule="atLeast"/>
              <w:jc w:val="center"/>
              <w:rPr>
                <w:rFonts w:hint="eastAsia"/>
                <w:sz w:val="20"/>
                <w:szCs w:val="20"/>
              </w:rPr>
            </w:pPr>
            <w:r>
              <w:rPr>
                <w:rFonts w:hint="eastAsia"/>
                <w:sz w:val="20"/>
                <w:szCs w:val="20"/>
              </w:rPr>
              <w:t>附录</w:t>
            </w:r>
            <w:r>
              <w:rPr>
                <w:rFonts w:hint="eastAsia"/>
                <w:sz w:val="20"/>
                <w:szCs w:val="20"/>
              </w:rPr>
              <w:t>A.5.1.3</w:t>
            </w:r>
          </w:p>
        </w:tc>
        <w:tc>
          <w:tcPr>
            <w:tcW w:w="3626" w:type="dxa"/>
            <w:vAlign w:val="center"/>
          </w:tcPr>
          <w:p w14:paraId="6B0B9D55" w14:textId="77777777" w:rsidR="00E37748" w:rsidRDefault="00E37748" w:rsidP="00C75390">
            <w:pPr>
              <w:spacing w:line="280" w:lineRule="exact"/>
              <w:rPr>
                <w:rFonts w:hint="eastAsia"/>
                <w:sz w:val="20"/>
                <w:szCs w:val="20"/>
              </w:rPr>
            </w:pPr>
            <w:r>
              <w:rPr>
                <w:rFonts w:hint="eastAsia"/>
                <w:sz w:val="20"/>
                <w:szCs w:val="20"/>
              </w:rPr>
              <w:t>建议漂洗过程参考</w:t>
            </w:r>
            <w:r>
              <w:rPr>
                <w:rFonts w:hint="eastAsia"/>
                <w:sz w:val="20"/>
                <w:szCs w:val="20"/>
              </w:rPr>
              <w:t>GB/T13174</w:t>
            </w:r>
            <w:r>
              <w:rPr>
                <w:rFonts w:hint="eastAsia"/>
                <w:sz w:val="20"/>
                <w:szCs w:val="20"/>
              </w:rPr>
              <w:t>《衣料用洗涤剂去污力剂循环洗涤性能的测定》，以顺时针</w:t>
            </w:r>
            <w:r>
              <w:rPr>
                <w:rFonts w:hint="eastAsia"/>
                <w:sz w:val="20"/>
                <w:szCs w:val="20"/>
              </w:rPr>
              <w:t>5</w:t>
            </w:r>
            <w:r>
              <w:rPr>
                <w:rFonts w:hint="eastAsia"/>
                <w:sz w:val="20"/>
                <w:szCs w:val="20"/>
              </w:rPr>
              <w:t>圈、逆时针</w:t>
            </w:r>
            <w:r>
              <w:rPr>
                <w:rFonts w:hint="eastAsia"/>
                <w:sz w:val="20"/>
                <w:szCs w:val="20"/>
              </w:rPr>
              <w:t>5</w:t>
            </w:r>
            <w:r>
              <w:rPr>
                <w:rFonts w:hint="eastAsia"/>
                <w:sz w:val="20"/>
                <w:szCs w:val="20"/>
              </w:rPr>
              <w:t>圈的交替方式漂洗</w:t>
            </w:r>
            <w:r>
              <w:rPr>
                <w:rFonts w:hint="eastAsia"/>
                <w:sz w:val="20"/>
                <w:szCs w:val="20"/>
              </w:rPr>
              <w:t>30s</w:t>
            </w:r>
            <w:r>
              <w:rPr>
                <w:rFonts w:hint="eastAsia"/>
                <w:sz w:val="20"/>
                <w:szCs w:val="20"/>
              </w:rPr>
              <w:t>，并甩干。</w:t>
            </w:r>
          </w:p>
          <w:p w14:paraId="379FBD2A" w14:textId="77777777" w:rsidR="00E37748" w:rsidRDefault="00E37748" w:rsidP="00C75390">
            <w:pPr>
              <w:spacing w:line="280" w:lineRule="exact"/>
              <w:rPr>
                <w:rFonts w:hint="eastAsia"/>
                <w:sz w:val="20"/>
                <w:szCs w:val="20"/>
              </w:rPr>
            </w:pPr>
            <w:r>
              <w:rPr>
                <w:rFonts w:hint="eastAsia"/>
                <w:sz w:val="20"/>
                <w:szCs w:val="20"/>
              </w:rPr>
              <w:t>如果旋转方式以正转一圈、反转一圈为一次，阻力较大，</w:t>
            </w:r>
            <w:r>
              <w:rPr>
                <w:rFonts w:hint="eastAsia"/>
                <w:sz w:val="20"/>
                <w:szCs w:val="20"/>
              </w:rPr>
              <w:t>30s</w:t>
            </w:r>
            <w:r>
              <w:rPr>
                <w:rFonts w:hint="eastAsia"/>
                <w:sz w:val="20"/>
                <w:szCs w:val="20"/>
              </w:rPr>
              <w:t>时间较短，（</w:t>
            </w:r>
            <w:r>
              <w:rPr>
                <w:rFonts w:hint="eastAsia"/>
                <w:sz w:val="20"/>
                <w:szCs w:val="20"/>
              </w:rPr>
              <w:t>15</w:t>
            </w:r>
            <w:r>
              <w:rPr>
                <w:rFonts w:hint="eastAsia"/>
                <w:sz w:val="20"/>
                <w:szCs w:val="20"/>
              </w:rPr>
              <w:t>±</w:t>
            </w:r>
            <w:r>
              <w:rPr>
                <w:rFonts w:hint="eastAsia"/>
                <w:sz w:val="20"/>
                <w:szCs w:val="20"/>
              </w:rPr>
              <w:t>2</w:t>
            </w:r>
            <w:r>
              <w:rPr>
                <w:rFonts w:hint="eastAsia"/>
                <w:sz w:val="20"/>
                <w:szCs w:val="20"/>
              </w:rPr>
              <w:t>）次旋转需要</w:t>
            </w:r>
            <w:r>
              <w:rPr>
                <w:rFonts w:hint="eastAsia"/>
                <w:sz w:val="20"/>
                <w:szCs w:val="20"/>
              </w:rPr>
              <w:t>60</w:t>
            </w:r>
            <w:r>
              <w:rPr>
                <w:rFonts w:hint="eastAsia"/>
                <w:sz w:val="20"/>
                <w:szCs w:val="20"/>
              </w:rPr>
              <w:t>秒左右，且方法中未说明甩干。</w:t>
            </w:r>
          </w:p>
        </w:tc>
        <w:tc>
          <w:tcPr>
            <w:tcW w:w="1258" w:type="dxa"/>
            <w:vAlign w:val="center"/>
          </w:tcPr>
          <w:p w14:paraId="0628D4B2" w14:textId="77777777" w:rsidR="00E37748" w:rsidRDefault="00E37748" w:rsidP="00B722A2">
            <w:pPr>
              <w:snapToGrid w:val="0"/>
              <w:spacing w:before="120" w:line="240" w:lineRule="atLeast"/>
              <w:ind w:right="113"/>
              <w:rPr>
                <w:rFonts w:hint="eastAsia"/>
              </w:rPr>
            </w:pPr>
            <w:r>
              <w:rPr>
                <w:rFonts w:ascii="宋体" w:hAnsi="宋体" w:hint="eastAsia"/>
                <w:sz w:val="20"/>
                <w:szCs w:val="20"/>
              </w:rPr>
              <w:t>纳爱斯集团有限公司</w:t>
            </w:r>
          </w:p>
        </w:tc>
        <w:tc>
          <w:tcPr>
            <w:tcW w:w="2701" w:type="dxa"/>
            <w:vAlign w:val="center"/>
          </w:tcPr>
          <w:p w14:paraId="67745B5F" w14:textId="77777777" w:rsidR="00E37748" w:rsidRDefault="00E37748" w:rsidP="00B722A2">
            <w:pPr>
              <w:spacing w:line="280" w:lineRule="exact"/>
              <w:rPr>
                <w:sz w:val="20"/>
                <w:szCs w:val="20"/>
              </w:rPr>
            </w:pPr>
            <w:r>
              <w:rPr>
                <w:rFonts w:hint="eastAsia"/>
                <w:sz w:val="20"/>
                <w:szCs w:val="20"/>
              </w:rPr>
              <w:t>采纳</w:t>
            </w:r>
          </w:p>
        </w:tc>
      </w:tr>
      <w:tr w:rsidR="00E37748" w14:paraId="485EEDE8" w14:textId="77777777" w:rsidTr="00C75390">
        <w:trPr>
          <w:cantSplit/>
          <w:tblHeader/>
          <w:jc w:val="center"/>
        </w:trPr>
        <w:tc>
          <w:tcPr>
            <w:tcW w:w="851" w:type="dxa"/>
            <w:vAlign w:val="center"/>
          </w:tcPr>
          <w:p w14:paraId="02D35BF0" w14:textId="77777777" w:rsidR="00E37748" w:rsidRDefault="00E37748">
            <w:pPr>
              <w:spacing w:line="280" w:lineRule="exact"/>
              <w:jc w:val="center"/>
            </w:pPr>
            <w:r>
              <w:rPr>
                <w:rFonts w:hint="eastAsia"/>
              </w:rPr>
              <w:lastRenderedPageBreak/>
              <w:t>39</w:t>
            </w:r>
          </w:p>
        </w:tc>
        <w:tc>
          <w:tcPr>
            <w:tcW w:w="920" w:type="dxa"/>
            <w:vAlign w:val="center"/>
          </w:tcPr>
          <w:p w14:paraId="017AA895" w14:textId="77777777" w:rsidR="00E37748" w:rsidRDefault="00E37748">
            <w:pPr>
              <w:snapToGrid w:val="0"/>
              <w:spacing w:before="120" w:line="240" w:lineRule="atLeast"/>
              <w:ind w:right="113"/>
              <w:rPr>
                <w:rFonts w:hint="eastAsia"/>
                <w:sz w:val="20"/>
                <w:szCs w:val="20"/>
              </w:rPr>
            </w:pPr>
            <w:r>
              <w:rPr>
                <w:rFonts w:hint="eastAsia"/>
                <w:sz w:val="20"/>
                <w:szCs w:val="20"/>
              </w:rPr>
              <w:t>附录</w:t>
            </w:r>
            <w:r>
              <w:rPr>
                <w:rFonts w:hint="eastAsia"/>
                <w:sz w:val="20"/>
                <w:szCs w:val="20"/>
              </w:rPr>
              <w:t>A.5.2</w:t>
            </w:r>
          </w:p>
        </w:tc>
        <w:tc>
          <w:tcPr>
            <w:tcW w:w="3626" w:type="dxa"/>
            <w:vAlign w:val="center"/>
          </w:tcPr>
          <w:p w14:paraId="59A21DEB" w14:textId="77777777" w:rsidR="00E37748" w:rsidRDefault="00E37748" w:rsidP="00C75390">
            <w:pPr>
              <w:spacing w:line="280" w:lineRule="exact"/>
              <w:rPr>
                <w:rFonts w:hint="eastAsia"/>
                <w:sz w:val="20"/>
                <w:szCs w:val="20"/>
              </w:rPr>
            </w:pPr>
            <w:r>
              <w:rPr>
                <w:rFonts w:hint="eastAsia"/>
                <w:sz w:val="20"/>
                <w:szCs w:val="20"/>
              </w:rPr>
              <w:t>建议不区分产品类型，</w:t>
            </w:r>
            <w:r>
              <w:rPr>
                <w:rFonts w:hint="eastAsia"/>
                <w:sz w:val="20"/>
                <w:szCs w:val="20"/>
              </w:rPr>
              <w:t>A.5.2.1</w:t>
            </w:r>
            <w:r>
              <w:rPr>
                <w:rFonts w:hint="eastAsia"/>
                <w:sz w:val="20"/>
                <w:szCs w:val="20"/>
              </w:rPr>
              <w:t>和</w:t>
            </w:r>
            <w:r>
              <w:rPr>
                <w:rFonts w:hint="eastAsia"/>
                <w:sz w:val="20"/>
                <w:szCs w:val="20"/>
              </w:rPr>
              <w:t>A.5.2.2</w:t>
            </w:r>
            <w:r>
              <w:rPr>
                <w:rFonts w:hint="eastAsia"/>
                <w:sz w:val="20"/>
                <w:szCs w:val="20"/>
              </w:rPr>
              <w:t>合并，统一用月桂基硫酸钠做参比溶液，用氢氧化钠调节</w:t>
            </w:r>
            <w:r>
              <w:rPr>
                <w:rFonts w:hint="eastAsia"/>
                <w:sz w:val="20"/>
                <w:szCs w:val="20"/>
              </w:rPr>
              <w:t>PH,</w:t>
            </w:r>
            <w:r>
              <w:rPr>
                <w:rFonts w:hint="eastAsia"/>
                <w:sz w:val="20"/>
                <w:szCs w:val="20"/>
              </w:rPr>
              <w:t>进行检测。</w:t>
            </w:r>
          </w:p>
          <w:p w14:paraId="3B629D47" w14:textId="77777777" w:rsidR="00E37748" w:rsidRDefault="00E37748" w:rsidP="00C75390">
            <w:pPr>
              <w:spacing w:line="280" w:lineRule="exact"/>
              <w:rPr>
                <w:rFonts w:hint="eastAsia"/>
                <w:sz w:val="20"/>
                <w:szCs w:val="20"/>
              </w:rPr>
            </w:pPr>
            <w:r>
              <w:rPr>
                <w:rFonts w:hint="eastAsia"/>
                <w:sz w:val="20"/>
                <w:szCs w:val="20"/>
              </w:rPr>
              <w:t>（</w:t>
            </w:r>
            <w:r>
              <w:rPr>
                <w:rFonts w:hint="eastAsia"/>
                <w:sz w:val="20"/>
                <w:szCs w:val="20"/>
              </w:rPr>
              <w:t>2</w:t>
            </w:r>
            <w:r>
              <w:rPr>
                <w:rFonts w:hint="eastAsia"/>
                <w:sz w:val="20"/>
                <w:szCs w:val="20"/>
              </w:rPr>
              <w:t>）如果需对产品进行区分，考虑产品配方的差异性，若按</w:t>
            </w:r>
            <w:r>
              <w:rPr>
                <w:rFonts w:hint="eastAsia"/>
                <w:sz w:val="20"/>
                <w:szCs w:val="20"/>
              </w:rPr>
              <w:t>A.5.2.1</w:t>
            </w:r>
            <w:r>
              <w:rPr>
                <w:rFonts w:hint="eastAsia"/>
                <w:sz w:val="20"/>
                <w:szCs w:val="20"/>
              </w:rPr>
              <w:t>（或</w:t>
            </w:r>
            <w:r>
              <w:rPr>
                <w:rFonts w:hint="eastAsia"/>
                <w:sz w:val="20"/>
                <w:szCs w:val="20"/>
              </w:rPr>
              <w:t>A.5.2.2</w:t>
            </w:r>
            <w:r>
              <w:rPr>
                <w:rFonts w:hint="eastAsia"/>
                <w:sz w:val="20"/>
                <w:szCs w:val="20"/>
              </w:rPr>
              <w:t>）其中一种检测不符合要求，则需使用另一种方法进行检测，如果符合即判定合格。</w:t>
            </w:r>
          </w:p>
          <w:p w14:paraId="51387C84" w14:textId="77777777" w:rsidR="00E37748" w:rsidRDefault="00E37748" w:rsidP="00C75390">
            <w:pPr>
              <w:spacing w:line="280" w:lineRule="exact"/>
              <w:rPr>
                <w:rFonts w:hint="eastAsia"/>
                <w:sz w:val="20"/>
                <w:szCs w:val="20"/>
              </w:rPr>
            </w:pPr>
            <w:r>
              <w:rPr>
                <w:rFonts w:hint="eastAsia"/>
                <w:sz w:val="20"/>
                <w:szCs w:val="20"/>
              </w:rPr>
              <w:t>（</w:t>
            </w:r>
            <w:r>
              <w:rPr>
                <w:rFonts w:hint="eastAsia"/>
                <w:sz w:val="20"/>
                <w:szCs w:val="20"/>
              </w:rPr>
              <w:t>3</w:t>
            </w:r>
            <w:r>
              <w:rPr>
                <w:rFonts w:hint="eastAsia"/>
                <w:sz w:val="20"/>
                <w:szCs w:val="20"/>
              </w:rPr>
              <w:t>）建议删除氢氧化钠用量约</w:t>
            </w:r>
            <w:r>
              <w:rPr>
                <w:rFonts w:hint="eastAsia"/>
                <w:sz w:val="20"/>
                <w:szCs w:val="20"/>
              </w:rPr>
              <w:t>5ml</w:t>
            </w:r>
            <w:r>
              <w:rPr>
                <w:rFonts w:hint="eastAsia"/>
                <w:sz w:val="20"/>
                <w:szCs w:val="20"/>
              </w:rPr>
              <w:t>。</w:t>
            </w:r>
          </w:p>
          <w:p w14:paraId="7F0DB7FB" w14:textId="77777777" w:rsidR="00E37748" w:rsidRDefault="00E37748" w:rsidP="00C75390">
            <w:pPr>
              <w:spacing w:line="280" w:lineRule="exact"/>
              <w:rPr>
                <w:rFonts w:hint="eastAsia"/>
                <w:sz w:val="20"/>
                <w:szCs w:val="20"/>
              </w:rPr>
            </w:pPr>
            <w:r>
              <w:rPr>
                <w:rFonts w:hint="eastAsia"/>
                <w:sz w:val="20"/>
                <w:szCs w:val="20"/>
              </w:rPr>
              <w:t>理由：</w:t>
            </w:r>
          </w:p>
          <w:p w14:paraId="4C5804D4" w14:textId="77777777" w:rsidR="00E37748" w:rsidRDefault="00E37748" w:rsidP="00C75390">
            <w:pPr>
              <w:spacing w:line="280" w:lineRule="exact"/>
              <w:rPr>
                <w:rFonts w:hint="eastAsia"/>
                <w:sz w:val="20"/>
                <w:szCs w:val="20"/>
              </w:rPr>
            </w:pPr>
            <w:r>
              <w:rPr>
                <w:rFonts w:hint="eastAsia"/>
                <w:sz w:val="20"/>
                <w:szCs w:val="20"/>
              </w:rPr>
              <w:t>（</w:t>
            </w:r>
            <w:r>
              <w:rPr>
                <w:rFonts w:hint="eastAsia"/>
                <w:sz w:val="20"/>
                <w:szCs w:val="20"/>
              </w:rPr>
              <w:t>1</w:t>
            </w:r>
            <w:r>
              <w:rPr>
                <w:rFonts w:hint="eastAsia"/>
                <w:sz w:val="20"/>
                <w:szCs w:val="20"/>
              </w:rPr>
              <w:t>）看产品名称并不能判断配方结构，例如洗衣液、洗衣粉里也可能含大量脂肪酸钠。检测机构并不知道产品配方。</w:t>
            </w:r>
          </w:p>
          <w:p w14:paraId="67BE218A" w14:textId="77777777" w:rsidR="00E37748" w:rsidRDefault="00E37748" w:rsidP="00C75390">
            <w:pPr>
              <w:spacing w:line="280" w:lineRule="exact"/>
              <w:rPr>
                <w:rFonts w:hint="eastAsia"/>
                <w:sz w:val="20"/>
                <w:szCs w:val="20"/>
              </w:rPr>
            </w:pPr>
            <w:r>
              <w:rPr>
                <w:rFonts w:hint="eastAsia"/>
                <w:sz w:val="20"/>
                <w:szCs w:val="20"/>
              </w:rPr>
              <w:t>（</w:t>
            </w:r>
            <w:r>
              <w:rPr>
                <w:rFonts w:hint="eastAsia"/>
                <w:sz w:val="20"/>
                <w:szCs w:val="20"/>
              </w:rPr>
              <w:t>2</w:t>
            </w:r>
            <w:r>
              <w:rPr>
                <w:rFonts w:hint="eastAsia"/>
                <w:sz w:val="20"/>
                <w:szCs w:val="20"/>
              </w:rPr>
              <w:t>）为避免误判，出现单项方法检测结果不合格时，应同时按另一种方法检测，综合判断。</w:t>
            </w:r>
          </w:p>
          <w:p w14:paraId="041993E3" w14:textId="77777777" w:rsidR="00E37748" w:rsidRDefault="00E37748" w:rsidP="00C75390">
            <w:pPr>
              <w:spacing w:line="280" w:lineRule="exact"/>
              <w:rPr>
                <w:rFonts w:hint="eastAsia"/>
                <w:sz w:val="20"/>
                <w:szCs w:val="20"/>
              </w:rPr>
            </w:pPr>
            <w:r>
              <w:rPr>
                <w:rFonts w:hint="eastAsia"/>
                <w:sz w:val="20"/>
                <w:szCs w:val="20"/>
              </w:rPr>
              <w:t>（</w:t>
            </w:r>
            <w:r>
              <w:rPr>
                <w:rFonts w:hint="eastAsia"/>
                <w:sz w:val="20"/>
                <w:szCs w:val="20"/>
              </w:rPr>
              <w:t>3</w:t>
            </w:r>
            <w:r>
              <w:rPr>
                <w:rFonts w:hint="eastAsia"/>
                <w:sz w:val="20"/>
                <w:szCs w:val="20"/>
              </w:rPr>
              <w:t>）调节</w:t>
            </w:r>
            <w:r>
              <w:rPr>
                <w:rFonts w:hint="eastAsia"/>
                <w:sz w:val="20"/>
                <w:szCs w:val="20"/>
              </w:rPr>
              <w:t>PH</w:t>
            </w:r>
            <w:r>
              <w:rPr>
                <w:rFonts w:hint="eastAsia"/>
                <w:sz w:val="20"/>
                <w:szCs w:val="20"/>
              </w:rPr>
              <w:t>，以实际用量为准。</w:t>
            </w:r>
          </w:p>
        </w:tc>
        <w:tc>
          <w:tcPr>
            <w:tcW w:w="1258" w:type="dxa"/>
            <w:vAlign w:val="center"/>
          </w:tcPr>
          <w:p w14:paraId="644B1C64" w14:textId="77777777" w:rsidR="00E37748" w:rsidRDefault="00E37748" w:rsidP="00B722A2">
            <w:pPr>
              <w:snapToGrid w:val="0"/>
              <w:spacing w:before="120" w:line="240" w:lineRule="atLeast"/>
              <w:ind w:right="113"/>
              <w:rPr>
                <w:rFonts w:hint="eastAsia"/>
              </w:rPr>
            </w:pPr>
            <w:r>
              <w:rPr>
                <w:rFonts w:ascii="宋体" w:hAnsi="宋体" w:hint="eastAsia"/>
                <w:sz w:val="20"/>
                <w:szCs w:val="20"/>
              </w:rPr>
              <w:t>纳爱斯集团有限公司</w:t>
            </w:r>
          </w:p>
        </w:tc>
        <w:tc>
          <w:tcPr>
            <w:tcW w:w="2701" w:type="dxa"/>
            <w:vAlign w:val="center"/>
          </w:tcPr>
          <w:p w14:paraId="308D199F" w14:textId="77777777" w:rsidR="00E37748" w:rsidRDefault="00E37748">
            <w:pPr>
              <w:snapToGrid w:val="0"/>
              <w:spacing w:before="120" w:line="240" w:lineRule="atLeast"/>
              <w:ind w:right="113"/>
              <w:rPr>
                <w:rFonts w:hint="eastAsia"/>
                <w:sz w:val="20"/>
                <w:szCs w:val="20"/>
              </w:rPr>
            </w:pPr>
            <w:r>
              <w:rPr>
                <w:rFonts w:hint="eastAsia"/>
                <w:sz w:val="20"/>
                <w:szCs w:val="20"/>
              </w:rPr>
              <w:t>不采纳</w:t>
            </w:r>
          </w:p>
          <w:p w14:paraId="301CB4D1" w14:textId="77777777" w:rsidR="00E37748" w:rsidRDefault="00E37748" w:rsidP="003C4390">
            <w:pPr>
              <w:snapToGrid w:val="0"/>
              <w:spacing w:before="120" w:line="240" w:lineRule="atLeast"/>
              <w:ind w:right="113"/>
              <w:rPr>
                <w:sz w:val="20"/>
                <w:szCs w:val="20"/>
              </w:rPr>
            </w:pPr>
            <w:r>
              <w:rPr>
                <w:rFonts w:hint="eastAsia"/>
                <w:sz w:val="20"/>
                <w:szCs w:val="20"/>
              </w:rPr>
              <w:t>1</w:t>
            </w:r>
            <w:r>
              <w:rPr>
                <w:rFonts w:hint="eastAsia"/>
                <w:sz w:val="20"/>
                <w:szCs w:val="20"/>
              </w:rPr>
              <w:t>、产品检测时，一般是以其标称类型进行。标准中分别采用月桂基硫酸钠和脂肪酸钠作标准参比，对目前市场洗涤剂商品类型均可包容，比较合理有效。</w:t>
            </w:r>
          </w:p>
          <w:p w14:paraId="58517769" w14:textId="77777777" w:rsidR="00E37748" w:rsidRDefault="00E37748" w:rsidP="003C4390">
            <w:pPr>
              <w:spacing w:line="280" w:lineRule="exact"/>
              <w:rPr>
                <w:sz w:val="20"/>
                <w:szCs w:val="20"/>
              </w:rPr>
            </w:pPr>
            <w:r>
              <w:rPr>
                <w:rFonts w:hint="eastAsia"/>
                <w:sz w:val="20"/>
                <w:szCs w:val="20"/>
              </w:rPr>
              <w:t>2</w:t>
            </w:r>
            <w:r>
              <w:rPr>
                <w:rFonts w:hint="eastAsia"/>
                <w:sz w:val="20"/>
                <w:szCs w:val="20"/>
              </w:rPr>
              <w:t>、常采用的阴离子表面活性剂与酸性混合指示剂反应后进行目视比色，其</w:t>
            </w:r>
            <w:r>
              <w:rPr>
                <w:rFonts w:hint="eastAsia"/>
                <w:sz w:val="20"/>
                <w:szCs w:val="20"/>
              </w:rPr>
              <w:t>PH</w:t>
            </w:r>
            <w:r>
              <w:rPr>
                <w:rFonts w:hint="eastAsia"/>
                <w:sz w:val="20"/>
                <w:szCs w:val="20"/>
              </w:rPr>
              <w:t>体系不需调整。而皂类的反应体系需要用氢氧化</w:t>
            </w:r>
            <w:r w:rsidR="00B722A2">
              <w:rPr>
                <w:rFonts w:hint="eastAsia"/>
                <w:sz w:val="20"/>
                <w:szCs w:val="20"/>
              </w:rPr>
              <w:t>钠</w:t>
            </w:r>
            <w:r>
              <w:rPr>
                <w:rFonts w:hint="eastAsia"/>
                <w:sz w:val="20"/>
                <w:szCs w:val="20"/>
              </w:rPr>
              <w:t>溶液进行适当调节后，才能显色。标准给出了配合操作的条件和结果：</w:t>
            </w:r>
            <w:r>
              <w:rPr>
                <w:rFonts w:hint="eastAsia"/>
                <w:sz w:val="20"/>
                <w:szCs w:val="20"/>
              </w:rPr>
              <w:t>1</w:t>
            </w:r>
            <w:r>
              <w:rPr>
                <w:rFonts w:hint="eastAsia"/>
                <w:sz w:val="20"/>
                <w:szCs w:val="20"/>
              </w:rPr>
              <w:t>）</w:t>
            </w:r>
            <w:r>
              <w:rPr>
                <w:rFonts w:hint="eastAsia"/>
                <w:sz w:val="20"/>
                <w:szCs w:val="20"/>
              </w:rPr>
              <w:t>2.0</w:t>
            </w:r>
            <w:r>
              <w:rPr>
                <w:rFonts w:hint="eastAsia"/>
                <w:sz w:val="20"/>
                <w:szCs w:val="20"/>
              </w:rPr>
              <w:t>％的氢氧化钠溶液（约</w:t>
            </w:r>
            <w:r>
              <w:rPr>
                <w:rFonts w:hint="eastAsia"/>
                <w:sz w:val="20"/>
                <w:szCs w:val="20"/>
              </w:rPr>
              <w:t>5.0 mL</w:t>
            </w:r>
            <w:r>
              <w:rPr>
                <w:rFonts w:hint="eastAsia"/>
                <w:sz w:val="20"/>
                <w:szCs w:val="20"/>
              </w:rPr>
              <w:t>）；</w:t>
            </w:r>
            <w:r>
              <w:rPr>
                <w:rFonts w:hint="eastAsia"/>
                <w:sz w:val="20"/>
                <w:szCs w:val="20"/>
              </w:rPr>
              <w:t>2</w:t>
            </w:r>
            <w:r>
              <w:rPr>
                <w:rFonts w:hint="eastAsia"/>
                <w:sz w:val="20"/>
                <w:szCs w:val="20"/>
              </w:rPr>
              <w:t>）调节比色管中溶液体系的</w:t>
            </w:r>
            <w:r>
              <w:rPr>
                <w:rFonts w:hint="eastAsia"/>
                <w:sz w:val="20"/>
                <w:szCs w:val="20"/>
              </w:rPr>
              <w:t>pH</w:t>
            </w:r>
            <w:r>
              <w:rPr>
                <w:rFonts w:hint="eastAsia"/>
                <w:sz w:val="20"/>
                <w:szCs w:val="20"/>
              </w:rPr>
              <w:t>至</w:t>
            </w:r>
            <w:r>
              <w:rPr>
                <w:rFonts w:hint="eastAsia"/>
                <w:sz w:val="20"/>
                <w:szCs w:val="20"/>
              </w:rPr>
              <w:t>11-12</w:t>
            </w:r>
            <w:r>
              <w:rPr>
                <w:rFonts w:hint="eastAsia"/>
                <w:sz w:val="20"/>
                <w:szCs w:val="20"/>
              </w:rPr>
              <w:t>之间。更便于实验人员分析操作。</w:t>
            </w:r>
          </w:p>
        </w:tc>
      </w:tr>
      <w:tr w:rsidR="00E37748" w14:paraId="42643CAE" w14:textId="77777777" w:rsidTr="00C75390">
        <w:trPr>
          <w:cantSplit/>
          <w:tblHeader/>
          <w:jc w:val="center"/>
        </w:trPr>
        <w:tc>
          <w:tcPr>
            <w:tcW w:w="851" w:type="dxa"/>
            <w:vAlign w:val="center"/>
          </w:tcPr>
          <w:p w14:paraId="7CD9B34C" w14:textId="77777777" w:rsidR="00E37748" w:rsidRDefault="00E37748">
            <w:pPr>
              <w:spacing w:line="280" w:lineRule="exact"/>
              <w:jc w:val="center"/>
            </w:pPr>
            <w:r>
              <w:rPr>
                <w:rFonts w:hint="eastAsia"/>
              </w:rPr>
              <w:t>40</w:t>
            </w:r>
          </w:p>
        </w:tc>
        <w:tc>
          <w:tcPr>
            <w:tcW w:w="920" w:type="dxa"/>
            <w:vAlign w:val="center"/>
          </w:tcPr>
          <w:p w14:paraId="46C05887" w14:textId="77777777" w:rsidR="00E37748" w:rsidRPr="00B722A2" w:rsidRDefault="00E37748" w:rsidP="00B722A2">
            <w:pPr>
              <w:pStyle w:val="af1"/>
              <w:numPr>
                <w:ilvl w:val="1"/>
                <w:numId w:val="0"/>
              </w:numPr>
              <w:spacing w:before="120" w:afterLines="0" w:after="0"/>
              <w:ind w:left="43"/>
              <w:jc w:val="center"/>
              <w:rPr>
                <w:rFonts w:ascii="宋体" w:eastAsia="宋体" w:hAnsi="宋体"/>
                <w:color w:val="000000"/>
                <w:sz w:val="20"/>
                <w:szCs w:val="18"/>
              </w:rPr>
            </w:pPr>
            <w:r w:rsidRPr="00B722A2">
              <w:rPr>
                <w:rFonts w:ascii="宋体" w:eastAsia="宋体" w:hAnsi="宋体"/>
                <w:color w:val="000000"/>
                <w:sz w:val="20"/>
                <w:szCs w:val="18"/>
              </w:rPr>
              <w:t>附录A、附录B</w:t>
            </w:r>
          </w:p>
        </w:tc>
        <w:tc>
          <w:tcPr>
            <w:tcW w:w="3626" w:type="dxa"/>
            <w:vAlign w:val="center"/>
          </w:tcPr>
          <w:p w14:paraId="5C111EDD" w14:textId="77777777" w:rsidR="00E37748" w:rsidRDefault="00E37748" w:rsidP="00C75390">
            <w:pPr>
              <w:spacing w:line="280" w:lineRule="exact"/>
              <w:rPr>
                <w:rFonts w:hint="eastAsia"/>
                <w:sz w:val="20"/>
                <w:szCs w:val="20"/>
              </w:rPr>
            </w:pPr>
            <w:r>
              <w:rPr>
                <w:rFonts w:hint="eastAsia"/>
                <w:sz w:val="20"/>
                <w:szCs w:val="20"/>
              </w:rPr>
              <w:t>附录的命名附录</w:t>
            </w:r>
            <w:r>
              <w:rPr>
                <w:rFonts w:hint="eastAsia"/>
                <w:sz w:val="20"/>
                <w:szCs w:val="20"/>
              </w:rPr>
              <w:t>A</w:t>
            </w:r>
            <w:r>
              <w:rPr>
                <w:rFonts w:hint="eastAsia"/>
                <w:sz w:val="20"/>
                <w:szCs w:val="20"/>
              </w:rPr>
              <w:t>（规范性附录），附录</w:t>
            </w:r>
            <w:r>
              <w:rPr>
                <w:rFonts w:hint="eastAsia"/>
                <w:sz w:val="20"/>
                <w:szCs w:val="20"/>
              </w:rPr>
              <w:t>B</w:t>
            </w:r>
            <w:r>
              <w:rPr>
                <w:rFonts w:hint="eastAsia"/>
                <w:sz w:val="20"/>
                <w:szCs w:val="20"/>
              </w:rPr>
              <w:t>（规范性附录）修改为附录</w:t>
            </w:r>
            <w:r>
              <w:rPr>
                <w:rFonts w:hint="eastAsia"/>
                <w:sz w:val="20"/>
                <w:szCs w:val="20"/>
              </w:rPr>
              <w:t>A</w:t>
            </w:r>
            <w:r>
              <w:rPr>
                <w:rFonts w:hint="eastAsia"/>
                <w:sz w:val="20"/>
                <w:szCs w:val="20"/>
              </w:rPr>
              <w:t>（规范性），附录</w:t>
            </w:r>
            <w:r>
              <w:rPr>
                <w:rFonts w:hint="eastAsia"/>
                <w:sz w:val="20"/>
                <w:szCs w:val="20"/>
              </w:rPr>
              <w:t>B</w:t>
            </w:r>
            <w:r>
              <w:rPr>
                <w:rFonts w:hint="eastAsia"/>
                <w:sz w:val="20"/>
                <w:szCs w:val="20"/>
              </w:rPr>
              <w:t>（规范性），根据</w:t>
            </w:r>
            <w:r>
              <w:rPr>
                <w:rFonts w:hint="eastAsia"/>
                <w:sz w:val="20"/>
                <w:szCs w:val="20"/>
              </w:rPr>
              <w:t>GB/T 1.1-2020</w:t>
            </w:r>
            <w:r>
              <w:rPr>
                <w:rFonts w:hint="eastAsia"/>
                <w:sz w:val="20"/>
                <w:szCs w:val="20"/>
              </w:rPr>
              <w:t>要求</w:t>
            </w:r>
          </w:p>
        </w:tc>
        <w:tc>
          <w:tcPr>
            <w:tcW w:w="1258" w:type="dxa"/>
            <w:vAlign w:val="center"/>
          </w:tcPr>
          <w:p w14:paraId="17D9ECBD" w14:textId="77777777" w:rsidR="00E37748" w:rsidRDefault="00E37748" w:rsidP="00B722A2">
            <w:pPr>
              <w:snapToGrid w:val="0"/>
              <w:spacing w:before="120" w:line="240" w:lineRule="atLeast"/>
              <w:ind w:right="113"/>
              <w:rPr>
                <w:rFonts w:hint="eastAsia"/>
                <w:sz w:val="20"/>
                <w:szCs w:val="20"/>
              </w:rPr>
            </w:pPr>
            <w:r>
              <w:rPr>
                <w:rFonts w:ascii="宋体" w:hAnsi="宋体" w:hint="eastAsia"/>
                <w:sz w:val="20"/>
                <w:szCs w:val="20"/>
              </w:rPr>
              <w:t>广州</w:t>
            </w:r>
            <w:r>
              <w:rPr>
                <w:rFonts w:hint="eastAsia"/>
                <w:sz w:val="20"/>
                <w:szCs w:val="20"/>
              </w:rPr>
              <w:t>立白企业集团有限公司</w:t>
            </w:r>
          </w:p>
        </w:tc>
        <w:tc>
          <w:tcPr>
            <w:tcW w:w="2701" w:type="dxa"/>
            <w:vAlign w:val="center"/>
          </w:tcPr>
          <w:p w14:paraId="1E5BCA15" w14:textId="77777777" w:rsidR="00E37748" w:rsidRDefault="00E37748" w:rsidP="00B722A2">
            <w:pPr>
              <w:spacing w:line="280" w:lineRule="exact"/>
              <w:rPr>
                <w:color w:val="000000"/>
                <w:sz w:val="20"/>
                <w:szCs w:val="20"/>
              </w:rPr>
            </w:pPr>
            <w:r>
              <w:rPr>
                <w:rFonts w:hint="eastAsia"/>
                <w:color w:val="000000"/>
                <w:sz w:val="20"/>
                <w:szCs w:val="20"/>
              </w:rPr>
              <w:t>采纳</w:t>
            </w:r>
          </w:p>
        </w:tc>
      </w:tr>
      <w:tr w:rsidR="00E37748" w14:paraId="11F4922A" w14:textId="77777777" w:rsidTr="00C75390">
        <w:trPr>
          <w:cantSplit/>
          <w:tblHeader/>
          <w:jc w:val="center"/>
        </w:trPr>
        <w:tc>
          <w:tcPr>
            <w:tcW w:w="851" w:type="dxa"/>
            <w:vAlign w:val="center"/>
          </w:tcPr>
          <w:p w14:paraId="1A78A9C4" w14:textId="77777777" w:rsidR="00E37748" w:rsidRDefault="00E37748">
            <w:pPr>
              <w:spacing w:line="280" w:lineRule="exact"/>
              <w:jc w:val="center"/>
            </w:pPr>
            <w:r>
              <w:rPr>
                <w:rFonts w:hint="eastAsia"/>
              </w:rPr>
              <w:t>41</w:t>
            </w:r>
          </w:p>
        </w:tc>
        <w:tc>
          <w:tcPr>
            <w:tcW w:w="920" w:type="dxa"/>
            <w:vAlign w:val="center"/>
          </w:tcPr>
          <w:p w14:paraId="221593C7" w14:textId="77777777" w:rsidR="00E37748" w:rsidRDefault="00E37748" w:rsidP="00B722A2">
            <w:pPr>
              <w:pStyle w:val="af1"/>
              <w:numPr>
                <w:ilvl w:val="1"/>
                <w:numId w:val="0"/>
              </w:numPr>
              <w:spacing w:before="120" w:afterLines="0" w:after="0"/>
              <w:jc w:val="center"/>
              <w:rPr>
                <w:rFonts w:ascii="Times New Roman" w:eastAsia="宋体" w:hint="eastAsia"/>
                <w:kern w:val="2"/>
                <w:sz w:val="20"/>
              </w:rPr>
            </w:pPr>
            <w:r>
              <w:rPr>
                <w:rFonts w:ascii="Times New Roman" w:eastAsia="宋体" w:hint="eastAsia"/>
                <w:kern w:val="2"/>
                <w:sz w:val="20"/>
              </w:rPr>
              <w:t>附录</w:t>
            </w:r>
            <w:r>
              <w:rPr>
                <w:rFonts w:ascii="Times New Roman" w:eastAsia="宋体" w:hint="eastAsia"/>
                <w:kern w:val="2"/>
                <w:sz w:val="20"/>
              </w:rPr>
              <w:t>B</w:t>
            </w:r>
          </w:p>
        </w:tc>
        <w:tc>
          <w:tcPr>
            <w:tcW w:w="3626" w:type="dxa"/>
            <w:vAlign w:val="center"/>
          </w:tcPr>
          <w:p w14:paraId="30D30F63" w14:textId="77777777" w:rsidR="00E37748" w:rsidRDefault="00E37748" w:rsidP="00C75390">
            <w:pPr>
              <w:spacing w:line="280" w:lineRule="exact"/>
              <w:rPr>
                <w:rFonts w:hint="eastAsia"/>
                <w:sz w:val="20"/>
                <w:szCs w:val="20"/>
              </w:rPr>
            </w:pPr>
            <w:r>
              <w:rPr>
                <w:rFonts w:hint="eastAsia"/>
                <w:sz w:val="20"/>
                <w:szCs w:val="20"/>
              </w:rPr>
              <w:t>增加：</w:t>
            </w:r>
            <w:r>
              <w:rPr>
                <w:rFonts w:hint="eastAsia"/>
                <w:sz w:val="20"/>
                <w:szCs w:val="20"/>
              </w:rPr>
              <w:t xml:space="preserve">B.1 </w:t>
            </w:r>
            <w:r>
              <w:rPr>
                <w:rFonts w:hint="eastAsia"/>
                <w:sz w:val="20"/>
                <w:szCs w:val="20"/>
              </w:rPr>
              <w:t>应用范围</w:t>
            </w:r>
          </w:p>
          <w:p w14:paraId="2C02177E" w14:textId="77777777" w:rsidR="00E37748" w:rsidRDefault="00E37748" w:rsidP="00C75390">
            <w:pPr>
              <w:spacing w:line="280" w:lineRule="exact"/>
              <w:rPr>
                <w:rFonts w:hint="eastAsia"/>
                <w:sz w:val="20"/>
                <w:szCs w:val="20"/>
              </w:rPr>
            </w:pPr>
            <w:r>
              <w:rPr>
                <w:rFonts w:hint="eastAsia"/>
                <w:sz w:val="20"/>
                <w:szCs w:val="20"/>
              </w:rPr>
              <w:t>适用于</w:t>
            </w:r>
            <w:r>
              <w:rPr>
                <w:rFonts w:hint="eastAsia"/>
                <w:sz w:val="20"/>
                <w:szCs w:val="20"/>
              </w:rPr>
              <w:t>pH</w:t>
            </w:r>
            <w:r>
              <w:rPr>
                <w:rFonts w:hint="eastAsia"/>
                <w:sz w:val="20"/>
                <w:szCs w:val="20"/>
              </w:rPr>
              <w:t>值大于</w:t>
            </w:r>
            <w:r>
              <w:rPr>
                <w:rFonts w:hint="eastAsia"/>
                <w:sz w:val="20"/>
                <w:szCs w:val="20"/>
              </w:rPr>
              <w:t>8.0</w:t>
            </w:r>
            <w:r>
              <w:rPr>
                <w:rFonts w:hint="eastAsia"/>
                <w:sz w:val="20"/>
                <w:szCs w:val="20"/>
              </w:rPr>
              <w:t>的产品（</w:t>
            </w:r>
            <w:r>
              <w:rPr>
                <w:rFonts w:hint="eastAsia"/>
                <w:sz w:val="20"/>
                <w:szCs w:val="20"/>
              </w:rPr>
              <w:t>pH</w:t>
            </w:r>
            <w:r>
              <w:rPr>
                <w:rFonts w:hint="eastAsia"/>
                <w:sz w:val="20"/>
                <w:szCs w:val="20"/>
              </w:rPr>
              <w:t>值测试浓度同</w:t>
            </w:r>
            <w:r>
              <w:rPr>
                <w:rFonts w:hint="eastAsia"/>
                <w:sz w:val="20"/>
                <w:szCs w:val="20"/>
              </w:rPr>
              <w:t xml:space="preserve">A.5.1.1  </w:t>
            </w:r>
            <w:r>
              <w:rPr>
                <w:rFonts w:hint="eastAsia"/>
                <w:sz w:val="20"/>
                <w:szCs w:val="20"/>
              </w:rPr>
              <w:t>试验溶液）。</w:t>
            </w:r>
            <w:r>
              <w:rPr>
                <w:rFonts w:hint="eastAsia"/>
                <w:sz w:val="20"/>
                <w:szCs w:val="20"/>
              </w:rPr>
              <w:t>pH</w:t>
            </w:r>
            <w:r>
              <w:rPr>
                <w:rFonts w:hint="eastAsia"/>
                <w:sz w:val="20"/>
                <w:szCs w:val="20"/>
              </w:rPr>
              <w:t>值中性或酸性的产品，没有必要测试碱性残留。</w:t>
            </w:r>
          </w:p>
        </w:tc>
        <w:tc>
          <w:tcPr>
            <w:tcW w:w="1258" w:type="dxa"/>
            <w:vAlign w:val="center"/>
          </w:tcPr>
          <w:p w14:paraId="674BFE09" w14:textId="77777777" w:rsidR="00E37748" w:rsidRDefault="00E37748" w:rsidP="00B722A2">
            <w:pPr>
              <w:snapToGrid w:val="0"/>
              <w:spacing w:before="120" w:line="240" w:lineRule="atLeast"/>
              <w:ind w:right="113"/>
              <w:rPr>
                <w:rFonts w:hint="eastAsia"/>
                <w:sz w:val="20"/>
                <w:szCs w:val="20"/>
              </w:rPr>
            </w:pPr>
            <w:r>
              <w:rPr>
                <w:rFonts w:hint="eastAsia"/>
                <w:sz w:val="20"/>
                <w:szCs w:val="20"/>
              </w:rPr>
              <w:t>广州立白企业集团有限公司</w:t>
            </w:r>
          </w:p>
        </w:tc>
        <w:tc>
          <w:tcPr>
            <w:tcW w:w="2701" w:type="dxa"/>
            <w:vAlign w:val="center"/>
          </w:tcPr>
          <w:p w14:paraId="695D8120" w14:textId="77777777" w:rsidR="00E37748" w:rsidRDefault="00E37748" w:rsidP="00B722A2">
            <w:pPr>
              <w:spacing w:line="280" w:lineRule="exact"/>
              <w:rPr>
                <w:rFonts w:hint="eastAsia"/>
                <w:sz w:val="20"/>
                <w:szCs w:val="20"/>
              </w:rPr>
            </w:pPr>
            <w:r>
              <w:rPr>
                <w:rFonts w:hint="eastAsia"/>
                <w:sz w:val="20"/>
                <w:szCs w:val="20"/>
              </w:rPr>
              <w:t>采纳</w:t>
            </w:r>
          </w:p>
          <w:p w14:paraId="432F8B02" w14:textId="77777777" w:rsidR="00E37748" w:rsidRDefault="00E37748" w:rsidP="003C4390">
            <w:pPr>
              <w:jc w:val="left"/>
              <w:rPr>
                <w:sz w:val="20"/>
                <w:szCs w:val="20"/>
              </w:rPr>
            </w:pPr>
            <w:r>
              <w:rPr>
                <w:rFonts w:hint="eastAsia"/>
                <w:sz w:val="20"/>
                <w:szCs w:val="20"/>
              </w:rPr>
              <w:t>在产品范围中明示。</w:t>
            </w:r>
          </w:p>
        </w:tc>
      </w:tr>
      <w:tr w:rsidR="00E37748" w14:paraId="6FFF3CF4" w14:textId="77777777" w:rsidTr="00C75390">
        <w:trPr>
          <w:cantSplit/>
          <w:tblHeader/>
          <w:jc w:val="center"/>
        </w:trPr>
        <w:tc>
          <w:tcPr>
            <w:tcW w:w="851" w:type="dxa"/>
            <w:vAlign w:val="center"/>
          </w:tcPr>
          <w:p w14:paraId="6E97FED7" w14:textId="77777777" w:rsidR="00E37748" w:rsidRDefault="00E37748">
            <w:pPr>
              <w:spacing w:line="280" w:lineRule="exact"/>
              <w:jc w:val="center"/>
            </w:pPr>
            <w:r>
              <w:rPr>
                <w:rFonts w:hint="eastAsia"/>
              </w:rPr>
              <w:t>42</w:t>
            </w:r>
          </w:p>
        </w:tc>
        <w:tc>
          <w:tcPr>
            <w:tcW w:w="920" w:type="dxa"/>
            <w:vAlign w:val="center"/>
          </w:tcPr>
          <w:p w14:paraId="5818770A" w14:textId="77777777" w:rsidR="00E37748" w:rsidRPr="00B722A2" w:rsidRDefault="00E37748" w:rsidP="00B722A2">
            <w:pPr>
              <w:pStyle w:val="af1"/>
              <w:numPr>
                <w:ilvl w:val="1"/>
                <w:numId w:val="0"/>
              </w:numPr>
              <w:spacing w:before="120" w:afterLines="0" w:after="0"/>
              <w:jc w:val="center"/>
              <w:rPr>
                <w:rFonts w:ascii="宋体" w:eastAsia="宋体" w:hAnsi="宋体" w:hint="eastAsia"/>
                <w:kern w:val="2"/>
                <w:sz w:val="20"/>
              </w:rPr>
            </w:pPr>
            <w:r w:rsidRPr="00B722A2">
              <w:rPr>
                <w:rFonts w:ascii="宋体" w:eastAsia="宋体" w:hAnsi="宋体" w:hint="eastAsia"/>
                <w:sz w:val="20"/>
              </w:rPr>
              <w:t>附录</w:t>
            </w:r>
            <w:r w:rsidRPr="00B722A2">
              <w:rPr>
                <w:rFonts w:ascii="宋体" w:eastAsia="宋体" w:hAnsi="宋体" w:hint="eastAsia"/>
                <w:kern w:val="2"/>
                <w:sz w:val="20"/>
              </w:rPr>
              <w:t>B 2.2</w:t>
            </w:r>
          </w:p>
        </w:tc>
        <w:tc>
          <w:tcPr>
            <w:tcW w:w="3626" w:type="dxa"/>
            <w:vAlign w:val="center"/>
          </w:tcPr>
          <w:p w14:paraId="3D9B9B11" w14:textId="77777777" w:rsidR="00E37748" w:rsidRDefault="00E37748" w:rsidP="00C75390">
            <w:pPr>
              <w:spacing w:line="280" w:lineRule="exact"/>
              <w:rPr>
                <w:rFonts w:hint="eastAsia"/>
                <w:sz w:val="20"/>
                <w:szCs w:val="20"/>
              </w:rPr>
            </w:pPr>
            <w:r>
              <w:rPr>
                <w:rFonts w:hint="eastAsia"/>
                <w:sz w:val="20"/>
                <w:szCs w:val="20"/>
              </w:rPr>
              <w:t>建议：将</w:t>
            </w:r>
            <w:r>
              <w:rPr>
                <w:rFonts w:hint="eastAsia"/>
                <w:sz w:val="20"/>
                <w:szCs w:val="20"/>
              </w:rPr>
              <w:t xml:space="preserve"> 0.05%</w:t>
            </w:r>
            <w:r>
              <w:rPr>
                <w:rFonts w:hint="eastAsia"/>
                <w:sz w:val="20"/>
                <w:szCs w:val="20"/>
              </w:rPr>
              <w:t>甲基橙指示剂改为</w:t>
            </w:r>
            <w:r>
              <w:rPr>
                <w:rFonts w:hint="eastAsia"/>
                <w:sz w:val="20"/>
                <w:szCs w:val="20"/>
              </w:rPr>
              <w:t>0.1%</w:t>
            </w:r>
            <w:r>
              <w:rPr>
                <w:rFonts w:hint="eastAsia"/>
                <w:sz w:val="20"/>
                <w:szCs w:val="20"/>
              </w:rPr>
              <w:t>甲基橙指示剂</w:t>
            </w:r>
          </w:p>
        </w:tc>
        <w:tc>
          <w:tcPr>
            <w:tcW w:w="1258" w:type="dxa"/>
            <w:vAlign w:val="center"/>
          </w:tcPr>
          <w:p w14:paraId="1598AC40" w14:textId="77777777" w:rsidR="00E37748" w:rsidRDefault="00E37748" w:rsidP="00B722A2">
            <w:pPr>
              <w:snapToGrid w:val="0"/>
              <w:spacing w:before="120" w:line="240" w:lineRule="atLeast"/>
              <w:ind w:right="113"/>
              <w:rPr>
                <w:rFonts w:hint="eastAsia"/>
                <w:sz w:val="20"/>
                <w:szCs w:val="20"/>
              </w:rPr>
            </w:pPr>
            <w:r>
              <w:rPr>
                <w:rFonts w:hint="eastAsia"/>
                <w:sz w:val="20"/>
                <w:szCs w:val="20"/>
              </w:rPr>
              <w:t>上海开米科技有限公司</w:t>
            </w:r>
          </w:p>
        </w:tc>
        <w:tc>
          <w:tcPr>
            <w:tcW w:w="2701" w:type="dxa"/>
            <w:vAlign w:val="center"/>
          </w:tcPr>
          <w:p w14:paraId="1D14DB42" w14:textId="77777777" w:rsidR="00E37748" w:rsidRDefault="00E37748" w:rsidP="00B722A2">
            <w:pPr>
              <w:spacing w:line="280" w:lineRule="exact"/>
              <w:rPr>
                <w:rFonts w:hint="eastAsia"/>
                <w:sz w:val="20"/>
                <w:szCs w:val="20"/>
              </w:rPr>
            </w:pPr>
            <w:r>
              <w:rPr>
                <w:rFonts w:hint="eastAsia"/>
                <w:sz w:val="20"/>
                <w:szCs w:val="20"/>
              </w:rPr>
              <w:t>不采纳</w:t>
            </w:r>
          </w:p>
          <w:p w14:paraId="442C3BCF" w14:textId="77777777" w:rsidR="00E37748" w:rsidRDefault="00E37748" w:rsidP="00B722A2">
            <w:pPr>
              <w:spacing w:line="280" w:lineRule="exact"/>
              <w:rPr>
                <w:sz w:val="20"/>
                <w:szCs w:val="20"/>
              </w:rPr>
            </w:pPr>
            <w:r>
              <w:rPr>
                <w:rFonts w:hint="eastAsia"/>
                <w:sz w:val="20"/>
                <w:szCs w:val="20"/>
              </w:rPr>
              <w:t>本测试为微量分析，试剂不宜采用浓度偏高的。</w:t>
            </w:r>
          </w:p>
        </w:tc>
      </w:tr>
      <w:tr w:rsidR="00E37748" w14:paraId="59AF26AD" w14:textId="77777777" w:rsidTr="00C75390">
        <w:trPr>
          <w:cantSplit/>
          <w:tblHeader/>
          <w:jc w:val="center"/>
        </w:trPr>
        <w:tc>
          <w:tcPr>
            <w:tcW w:w="851" w:type="dxa"/>
            <w:vAlign w:val="center"/>
          </w:tcPr>
          <w:p w14:paraId="2DD244CB" w14:textId="77777777" w:rsidR="00E37748" w:rsidRDefault="00E37748">
            <w:pPr>
              <w:spacing w:line="280" w:lineRule="exact"/>
              <w:jc w:val="center"/>
            </w:pPr>
            <w:r>
              <w:rPr>
                <w:rFonts w:hint="eastAsia"/>
              </w:rPr>
              <w:t>43</w:t>
            </w:r>
          </w:p>
        </w:tc>
        <w:tc>
          <w:tcPr>
            <w:tcW w:w="920" w:type="dxa"/>
            <w:vAlign w:val="center"/>
          </w:tcPr>
          <w:p w14:paraId="76A5E5CD" w14:textId="77777777" w:rsidR="00E37748" w:rsidRPr="00B722A2" w:rsidRDefault="00E37748" w:rsidP="00B722A2">
            <w:pPr>
              <w:pStyle w:val="af1"/>
              <w:numPr>
                <w:ilvl w:val="1"/>
                <w:numId w:val="0"/>
              </w:numPr>
              <w:spacing w:before="120" w:afterLines="0" w:after="0"/>
              <w:ind w:rightChars="-22" w:right="-46"/>
              <w:jc w:val="center"/>
              <w:rPr>
                <w:rFonts w:ascii="宋体" w:eastAsia="宋体" w:hAnsi="宋体" w:hint="eastAsia"/>
                <w:kern w:val="2"/>
                <w:sz w:val="20"/>
              </w:rPr>
            </w:pPr>
            <w:r w:rsidRPr="00B722A2">
              <w:rPr>
                <w:rFonts w:ascii="宋体" w:eastAsia="宋体" w:hAnsi="宋体" w:hint="eastAsia"/>
                <w:sz w:val="20"/>
              </w:rPr>
              <w:t>附录</w:t>
            </w:r>
            <w:r w:rsidRPr="00B722A2">
              <w:rPr>
                <w:rFonts w:ascii="宋体" w:eastAsia="宋体" w:hAnsi="宋体" w:hint="eastAsia"/>
                <w:kern w:val="2"/>
                <w:sz w:val="20"/>
              </w:rPr>
              <w:t>B.6判定</w:t>
            </w:r>
          </w:p>
        </w:tc>
        <w:tc>
          <w:tcPr>
            <w:tcW w:w="3626" w:type="dxa"/>
            <w:vAlign w:val="center"/>
          </w:tcPr>
          <w:p w14:paraId="556DE34E" w14:textId="77777777" w:rsidR="00E37748" w:rsidRDefault="00E37748" w:rsidP="00C75390">
            <w:pPr>
              <w:spacing w:line="280" w:lineRule="exact"/>
              <w:rPr>
                <w:rFonts w:hint="eastAsia"/>
                <w:sz w:val="20"/>
                <w:szCs w:val="20"/>
              </w:rPr>
            </w:pPr>
            <w:r>
              <w:rPr>
                <w:rFonts w:hint="eastAsia"/>
                <w:sz w:val="20"/>
                <w:szCs w:val="20"/>
              </w:rPr>
              <w:t>则判定洗后衣物上无碱性残留。修改为：可判定碱性残留量符合要求。规范表述</w:t>
            </w:r>
          </w:p>
        </w:tc>
        <w:tc>
          <w:tcPr>
            <w:tcW w:w="1258" w:type="dxa"/>
          </w:tcPr>
          <w:p w14:paraId="73B60EA9" w14:textId="77777777" w:rsidR="00E37748" w:rsidRDefault="00E37748" w:rsidP="00B722A2">
            <w:pPr>
              <w:snapToGrid w:val="0"/>
              <w:spacing w:before="120" w:line="240" w:lineRule="atLeast"/>
              <w:ind w:right="113"/>
              <w:rPr>
                <w:rFonts w:hint="eastAsia"/>
                <w:sz w:val="20"/>
                <w:szCs w:val="20"/>
              </w:rPr>
            </w:pPr>
            <w:r>
              <w:rPr>
                <w:rFonts w:hint="eastAsia"/>
                <w:sz w:val="20"/>
                <w:szCs w:val="20"/>
              </w:rPr>
              <w:t>广州立白企业集团有限公司</w:t>
            </w:r>
          </w:p>
        </w:tc>
        <w:tc>
          <w:tcPr>
            <w:tcW w:w="2701" w:type="dxa"/>
            <w:vAlign w:val="center"/>
          </w:tcPr>
          <w:p w14:paraId="2A5D55BE" w14:textId="77777777" w:rsidR="00E37748" w:rsidRDefault="00E37748" w:rsidP="00B722A2">
            <w:pPr>
              <w:spacing w:line="280" w:lineRule="exact"/>
              <w:rPr>
                <w:rFonts w:hint="eastAsia"/>
                <w:sz w:val="20"/>
                <w:szCs w:val="20"/>
              </w:rPr>
            </w:pPr>
            <w:r>
              <w:rPr>
                <w:rFonts w:hint="eastAsia"/>
                <w:sz w:val="20"/>
                <w:szCs w:val="20"/>
              </w:rPr>
              <w:t>采纳</w:t>
            </w:r>
          </w:p>
        </w:tc>
      </w:tr>
      <w:tr w:rsidR="00E37748" w14:paraId="379F8DA5" w14:textId="77777777" w:rsidTr="00C75390">
        <w:trPr>
          <w:cantSplit/>
          <w:tblHeader/>
          <w:jc w:val="center"/>
        </w:trPr>
        <w:tc>
          <w:tcPr>
            <w:tcW w:w="851" w:type="dxa"/>
            <w:vAlign w:val="center"/>
          </w:tcPr>
          <w:p w14:paraId="2F6B8DB8" w14:textId="77777777" w:rsidR="00E37748" w:rsidRDefault="00E37748">
            <w:pPr>
              <w:spacing w:line="280" w:lineRule="exact"/>
              <w:jc w:val="center"/>
            </w:pPr>
            <w:r>
              <w:rPr>
                <w:rFonts w:hint="eastAsia"/>
              </w:rPr>
              <w:t>44</w:t>
            </w:r>
          </w:p>
        </w:tc>
        <w:tc>
          <w:tcPr>
            <w:tcW w:w="920" w:type="dxa"/>
          </w:tcPr>
          <w:p w14:paraId="4C28A1A3" w14:textId="77777777" w:rsidR="00E37748" w:rsidRDefault="00E37748">
            <w:pPr>
              <w:snapToGrid w:val="0"/>
              <w:spacing w:before="120" w:line="240" w:lineRule="atLeast"/>
              <w:ind w:left="113" w:right="113"/>
              <w:rPr>
                <w:rFonts w:hint="eastAsia"/>
                <w:sz w:val="20"/>
                <w:szCs w:val="20"/>
              </w:rPr>
            </w:pPr>
          </w:p>
        </w:tc>
        <w:tc>
          <w:tcPr>
            <w:tcW w:w="3626" w:type="dxa"/>
            <w:vAlign w:val="center"/>
          </w:tcPr>
          <w:p w14:paraId="4DCDC33B" w14:textId="77777777" w:rsidR="00E37748" w:rsidRDefault="00E37748" w:rsidP="00C75390">
            <w:pPr>
              <w:spacing w:line="280" w:lineRule="exact"/>
              <w:rPr>
                <w:rFonts w:hint="eastAsia"/>
                <w:sz w:val="20"/>
                <w:szCs w:val="20"/>
              </w:rPr>
            </w:pPr>
            <w:r>
              <w:rPr>
                <w:rFonts w:hint="eastAsia"/>
                <w:sz w:val="20"/>
                <w:szCs w:val="20"/>
              </w:rPr>
              <w:t>对本公司产品按照附录</w:t>
            </w:r>
            <w:r>
              <w:rPr>
                <w:rFonts w:hint="eastAsia"/>
                <w:sz w:val="20"/>
                <w:szCs w:val="20"/>
              </w:rPr>
              <w:t>A</w:t>
            </w:r>
            <w:r>
              <w:rPr>
                <w:rFonts w:hint="eastAsia"/>
                <w:sz w:val="20"/>
                <w:szCs w:val="20"/>
              </w:rPr>
              <w:t>进行了测试，有两个产品出现了别的颜色，不知道如何判定</w:t>
            </w:r>
          </w:p>
        </w:tc>
        <w:tc>
          <w:tcPr>
            <w:tcW w:w="1258" w:type="dxa"/>
            <w:vAlign w:val="center"/>
          </w:tcPr>
          <w:p w14:paraId="69C7802E" w14:textId="77777777" w:rsidR="00E37748" w:rsidRDefault="00E37748" w:rsidP="00B722A2">
            <w:pPr>
              <w:snapToGrid w:val="0"/>
              <w:spacing w:before="120" w:line="240" w:lineRule="atLeast"/>
              <w:ind w:right="113"/>
              <w:rPr>
                <w:rFonts w:hint="eastAsia"/>
                <w:sz w:val="20"/>
                <w:szCs w:val="20"/>
              </w:rPr>
            </w:pPr>
            <w:r>
              <w:rPr>
                <w:rFonts w:hint="eastAsia"/>
                <w:sz w:val="20"/>
                <w:szCs w:val="20"/>
              </w:rPr>
              <w:t>北京绿伞化学股份有限公司</w:t>
            </w:r>
          </w:p>
        </w:tc>
        <w:tc>
          <w:tcPr>
            <w:tcW w:w="2701" w:type="dxa"/>
            <w:vAlign w:val="center"/>
          </w:tcPr>
          <w:p w14:paraId="258D4512" w14:textId="77777777" w:rsidR="00E37748" w:rsidRDefault="00E37748" w:rsidP="00B722A2">
            <w:pPr>
              <w:snapToGrid w:val="0"/>
              <w:spacing w:before="120" w:line="240" w:lineRule="atLeast"/>
              <w:ind w:left="-74" w:right="-103"/>
              <w:rPr>
                <w:sz w:val="20"/>
                <w:szCs w:val="20"/>
              </w:rPr>
            </w:pPr>
            <w:r>
              <w:rPr>
                <w:rFonts w:hint="eastAsia"/>
                <w:sz w:val="20"/>
                <w:szCs w:val="20"/>
              </w:rPr>
              <w:t>本标准对产品易漂性的考核目前仅限于主要含阴离子表面活性剂的产品，如果产品配方中加有其它成分时，可能会对检测结果带入差异。为此，有待相应分析方法的进一步研究和完善后方可解决。</w:t>
            </w:r>
          </w:p>
        </w:tc>
      </w:tr>
    </w:tbl>
    <w:p w14:paraId="7F09BF11" w14:textId="77777777" w:rsidR="00E37748" w:rsidRDefault="00E37748">
      <w:pPr>
        <w:spacing w:beforeLines="100" w:before="240"/>
      </w:pPr>
      <w:r>
        <w:rPr>
          <w:rFonts w:hint="eastAsia"/>
        </w:rPr>
        <w:t>说明：①</w:t>
      </w:r>
      <w:r>
        <w:rPr>
          <w:rFonts w:hint="eastAsia"/>
        </w:rPr>
        <w:t xml:space="preserve"> </w:t>
      </w:r>
      <w:r>
        <w:rPr>
          <w:rFonts w:hint="eastAsia"/>
        </w:rPr>
        <w:t>发送《征求意见稿》的单位数：</w:t>
      </w:r>
      <w:r w:rsidR="00170923">
        <w:t>53</w:t>
      </w:r>
      <w:r>
        <w:rPr>
          <w:rFonts w:ascii="宋体" w:hAnsi="宋体" w:hint="eastAsia"/>
        </w:rPr>
        <w:t>个</w:t>
      </w:r>
      <w:r>
        <w:rPr>
          <w:rFonts w:hint="eastAsia"/>
        </w:rPr>
        <w:t>；</w:t>
      </w:r>
    </w:p>
    <w:p w14:paraId="33F3DDFF" w14:textId="77777777" w:rsidR="00E37748" w:rsidRDefault="00E37748">
      <w:pPr>
        <w:ind w:firstLineChars="300" w:firstLine="630"/>
        <w:rPr>
          <w:rFonts w:ascii="宋体" w:hAnsi="宋体"/>
        </w:rPr>
      </w:pPr>
      <w:r>
        <w:rPr>
          <w:rFonts w:ascii="宋体" w:hAnsi="宋体" w:hint="eastAsia"/>
        </w:rPr>
        <w:t>② 收到《征求意见稿》后回函的单位数：6 个；</w:t>
      </w:r>
    </w:p>
    <w:p w14:paraId="2D984BFD" w14:textId="77777777" w:rsidR="00E37748" w:rsidRDefault="00E37748">
      <w:pPr>
        <w:ind w:firstLineChars="300" w:firstLine="630"/>
        <w:rPr>
          <w:rFonts w:ascii="宋体" w:hAnsi="宋体"/>
        </w:rPr>
      </w:pPr>
      <w:r>
        <w:rPr>
          <w:rFonts w:ascii="宋体" w:hAnsi="宋体" w:hint="eastAsia"/>
        </w:rPr>
        <w:t>③ 收到《征求意见稿》后，回函并有建议或意见的单位数：6 个；</w:t>
      </w:r>
    </w:p>
    <w:p w14:paraId="46A80645" w14:textId="77777777" w:rsidR="00E37748" w:rsidRDefault="00E37748">
      <w:pPr>
        <w:ind w:firstLineChars="300" w:firstLine="630"/>
        <w:rPr>
          <w:rFonts w:ascii="宋体" w:hAnsi="宋体"/>
        </w:rPr>
      </w:pPr>
      <w:r>
        <w:rPr>
          <w:rFonts w:ascii="宋体" w:hAnsi="宋体" w:hint="eastAsia"/>
        </w:rPr>
        <w:t>④ 没有回函的单位数：  个。</w:t>
      </w:r>
    </w:p>
    <w:p w14:paraId="37056B58" w14:textId="77777777" w:rsidR="00E37748" w:rsidRDefault="00E37748">
      <w:pPr>
        <w:ind w:right="420" w:firstLineChars="300" w:firstLine="630"/>
        <w:rPr>
          <w:rFonts w:ascii="宋体" w:hAnsi="宋体"/>
        </w:rPr>
      </w:pPr>
      <w:r>
        <w:rPr>
          <w:rFonts w:ascii="宋体" w:hAnsi="宋体" w:hint="eastAsia"/>
        </w:rPr>
        <w:t>⑤ 提出意见数量：44个；</w:t>
      </w:r>
    </w:p>
    <w:p w14:paraId="65F3E67C" w14:textId="77777777" w:rsidR="00E37748" w:rsidRDefault="00E37748">
      <w:pPr>
        <w:ind w:right="420" w:firstLineChars="300" w:firstLine="630"/>
        <w:rPr>
          <w:rFonts w:ascii="宋体" w:hAnsi="宋体"/>
        </w:rPr>
      </w:pPr>
      <w:r>
        <w:rPr>
          <w:rFonts w:ascii="宋体" w:hAnsi="宋体" w:hint="eastAsia"/>
        </w:rPr>
        <w:t>⑥ 标准起草单位处理结果：采纳 28个，未采纳16个；</w:t>
      </w:r>
    </w:p>
    <w:p w14:paraId="58DE02E1" w14:textId="77777777" w:rsidR="00E37748" w:rsidRDefault="00E37748">
      <w:pPr>
        <w:ind w:right="420" w:firstLineChars="300" w:firstLine="630"/>
        <w:rPr>
          <w:rFonts w:ascii="宋体" w:hAnsi="宋体"/>
        </w:rPr>
      </w:pPr>
      <w:r>
        <w:rPr>
          <w:rFonts w:ascii="宋体" w:hAnsi="宋体" w:hint="eastAsia"/>
        </w:rPr>
        <w:t>⑦ 标准化技术委员会审查意见：采纳 个，未采纳 个。</w:t>
      </w:r>
    </w:p>
    <w:sectPr w:rsidR="00E37748">
      <w:headerReference w:type="default" r:id="rId7"/>
      <w:type w:val="continuous"/>
      <w:pgSz w:w="11907" w:h="16840"/>
      <w:pgMar w:top="1134" w:right="1418" w:bottom="1134" w:left="1418" w:header="851" w:footer="851"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EDBA25" w14:textId="77777777" w:rsidR="009E1CF0" w:rsidRDefault="009E1CF0">
      <w:r>
        <w:separator/>
      </w:r>
    </w:p>
  </w:endnote>
  <w:endnote w:type="continuationSeparator" w:id="0">
    <w:p w14:paraId="14BB2500" w14:textId="77777777" w:rsidR="009E1CF0" w:rsidRDefault="009E1C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T Song">
    <w:altName w:val="宋体"/>
    <w:charset w:val="86"/>
    <w:family w:val="swiss"/>
    <w:pitch w:val="default"/>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5B858B" w14:textId="77777777" w:rsidR="009E1CF0" w:rsidRDefault="009E1CF0">
      <w:r>
        <w:separator/>
      </w:r>
    </w:p>
  </w:footnote>
  <w:footnote w:type="continuationSeparator" w:id="0">
    <w:p w14:paraId="5C166251" w14:textId="77777777" w:rsidR="009E1CF0" w:rsidRDefault="009E1C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5A7D8D" w14:textId="77777777" w:rsidR="00E37748" w:rsidRDefault="00E37748">
    <w:pPr>
      <w:pStyle w:val="a7"/>
      <w:pBdr>
        <w:bottom w:val="none" w:sz="0" w:space="0" w:color="auto"/>
      </w:pBdr>
      <w:rPr>
        <w:sz w:val="15"/>
        <w:szCs w:val="15"/>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0CEE4B1"/>
    <w:multiLevelType w:val="singleLevel"/>
    <w:tmpl w:val="D0CEE4B1"/>
    <w:lvl w:ilvl="0">
      <w:start w:val="1"/>
      <w:numFmt w:val="decimal"/>
      <w:suff w:val="nothing"/>
      <w:lvlText w:val="（%1）"/>
      <w:lvlJc w:val="left"/>
    </w:lvl>
  </w:abstractNum>
  <w:abstractNum w:abstractNumId="1" w15:restartNumberingAfterBreak="0">
    <w:nsid w:val="EDA136D5"/>
    <w:multiLevelType w:val="singleLevel"/>
    <w:tmpl w:val="EDA136D5"/>
    <w:lvl w:ilvl="0">
      <w:start w:val="1"/>
      <w:numFmt w:val="decimal"/>
      <w:suff w:val="nothing"/>
      <w:lvlText w:val="%1、"/>
      <w:lvlJc w:val="left"/>
    </w:lvl>
  </w:abstractNum>
  <w:abstractNum w:abstractNumId="2" w15:restartNumberingAfterBreak="0">
    <w:nsid w:val="657D3FBC"/>
    <w:multiLevelType w:val="multilevel"/>
    <w:tmpl w:val="657D3FBC"/>
    <w:lvl w:ilvl="0">
      <w:start w:val="1"/>
      <w:numFmt w:val="upperLetter"/>
      <w:suff w:val="nothing"/>
      <w:lvlText w:val="附　录　%1"/>
      <w:lvlJc w:val="left"/>
      <w:pPr>
        <w:ind w:left="0" w:firstLine="0"/>
      </w:pPr>
      <w:rPr>
        <w:rFonts w:ascii="黑体" w:eastAsia="黑体" w:hAnsi="Times New Roman" w:hint="eastAsia"/>
        <w:b w:val="0"/>
        <w:i w:val="0"/>
        <w:sz w:val="21"/>
      </w:rPr>
    </w:lvl>
    <w:lvl w:ilvl="1">
      <w:start w:val="1"/>
      <w:numFmt w:val="decimal"/>
      <w:suff w:val="nothing"/>
      <w:lvlText w:val="A.%2　"/>
      <w:lvlJc w:val="left"/>
      <w:pPr>
        <w:ind w:left="525" w:firstLine="0"/>
      </w:pPr>
      <w:rPr>
        <w:rFonts w:ascii="黑体" w:eastAsia="黑体" w:hAnsi="Times New Roman" w:hint="eastAsia"/>
        <w:b w:val="0"/>
        <w:i w:val="0"/>
        <w:snapToGrid/>
        <w:spacing w:val="0"/>
        <w:w w:val="100"/>
        <w:kern w:val="21"/>
        <w:sz w:val="21"/>
      </w:rPr>
    </w:lvl>
    <w:lvl w:ilvl="2">
      <w:start w:val="1"/>
      <w:numFmt w:val="decimal"/>
      <w:suff w:val="nothing"/>
      <w:lvlText w:val="%1.%2.%3　"/>
      <w:lvlJc w:val="left"/>
      <w:pPr>
        <w:ind w:left="420" w:firstLine="0"/>
      </w:pPr>
      <w:rPr>
        <w:rFonts w:ascii="黑体" w:eastAsia="黑体" w:hAnsi="Times New Roman" w:hint="eastAsia"/>
        <w:b w:val="0"/>
        <w:i w:val="0"/>
        <w:sz w:val="21"/>
      </w:rPr>
    </w:lvl>
    <w:lvl w:ilvl="3">
      <w:start w:val="1"/>
      <w:numFmt w:val="decimal"/>
      <w:suff w:val="nothing"/>
      <w:lvlText w:val="%1.%2.%3.%4　"/>
      <w:lvlJc w:val="left"/>
      <w:pPr>
        <w:ind w:left="735"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hint="default"/>
        <w:b/>
        <w:i w:val="0"/>
        <w:sz w:val="21"/>
      </w:rPr>
    </w:lvl>
    <w:lvl w:ilvl="1">
      <w:start w:val="1"/>
      <w:numFmt w:val="decimal"/>
      <w:suff w:val="nothing"/>
      <w:lvlText w:val="%1%2　"/>
      <w:lvlJc w:val="left"/>
      <w:pPr>
        <w:ind w:left="0" w:firstLine="0"/>
      </w:pPr>
      <w:rPr>
        <w:rFonts w:ascii="黑体" w:eastAsia="黑体" w:hAnsi="Times New Roman" w:hint="eastAsia"/>
        <w:b w:val="0"/>
        <w:i w:val="0"/>
        <w:sz w:val="21"/>
        <w:szCs w:val="21"/>
      </w:rPr>
    </w:lvl>
    <w:lvl w:ilvl="2">
      <w:start w:val="1"/>
      <w:numFmt w:val="decimal"/>
      <w:suff w:val="nothing"/>
      <w:lvlText w:val="%1%2.%3　"/>
      <w:lvlJc w:val="left"/>
      <w:pPr>
        <w:ind w:left="0" w:firstLine="0"/>
      </w:pPr>
      <w:rPr>
        <w:rFonts w:ascii="黑体" w:eastAsia="黑体" w:hAnsi="Times New Roman" w:hint="eastAsia"/>
        <w:b w:val="0"/>
        <w:i w:val="0"/>
        <w:sz w:val="21"/>
        <w:szCs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evenAndOddHeader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174A4"/>
    <w:rsid w:val="00003C8F"/>
    <w:rsid w:val="00005D1F"/>
    <w:rsid w:val="0000654E"/>
    <w:rsid w:val="00007633"/>
    <w:rsid w:val="00010081"/>
    <w:rsid w:val="000135F0"/>
    <w:rsid w:val="00014AC5"/>
    <w:rsid w:val="00014B13"/>
    <w:rsid w:val="0002113C"/>
    <w:rsid w:val="0002175D"/>
    <w:rsid w:val="000240A6"/>
    <w:rsid w:val="000246F6"/>
    <w:rsid w:val="00024D42"/>
    <w:rsid w:val="000267B7"/>
    <w:rsid w:val="00033D16"/>
    <w:rsid w:val="000346B4"/>
    <w:rsid w:val="000350AA"/>
    <w:rsid w:val="0003521D"/>
    <w:rsid w:val="00036669"/>
    <w:rsid w:val="00042AA5"/>
    <w:rsid w:val="00043264"/>
    <w:rsid w:val="00044687"/>
    <w:rsid w:val="00045E4E"/>
    <w:rsid w:val="00051AFE"/>
    <w:rsid w:val="000523D6"/>
    <w:rsid w:val="000546BA"/>
    <w:rsid w:val="000671D9"/>
    <w:rsid w:val="000701A4"/>
    <w:rsid w:val="00070EBC"/>
    <w:rsid w:val="00071564"/>
    <w:rsid w:val="00071689"/>
    <w:rsid w:val="000758E5"/>
    <w:rsid w:val="000770C1"/>
    <w:rsid w:val="00077E50"/>
    <w:rsid w:val="00077FF3"/>
    <w:rsid w:val="000809AC"/>
    <w:rsid w:val="00082BB3"/>
    <w:rsid w:val="000845E7"/>
    <w:rsid w:val="00090822"/>
    <w:rsid w:val="00091752"/>
    <w:rsid w:val="00092B58"/>
    <w:rsid w:val="00096949"/>
    <w:rsid w:val="000970BD"/>
    <w:rsid w:val="00097496"/>
    <w:rsid w:val="000A2535"/>
    <w:rsid w:val="000A2903"/>
    <w:rsid w:val="000A6DCE"/>
    <w:rsid w:val="000B169E"/>
    <w:rsid w:val="000B180A"/>
    <w:rsid w:val="000B188F"/>
    <w:rsid w:val="000B5A98"/>
    <w:rsid w:val="000B7259"/>
    <w:rsid w:val="000C2A99"/>
    <w:rsid w:val="000C2B4A"/>
    <w:rsid w:val="000C378B"/>
    <w:rsid w:val="000C5877"/>
    <w:rsid w:val="000C7539"/>
    <w:rsid w:val="000C7919"/>
    <w:rsid w:val="000C7C3E"/>
    <w:rsid w:val="000D027F"/>
    <w:rsid w:val="000D18B6"/>
    <w:rsid w:val="000D20BC"/>
    <w:rsid w:val="000D3EA9"/>
    <w:rsid w:val="000D454A"/>
    <w:rsid w:val="000D7D45"/>
    <w:rsid w:val="000D7E4E"/>
    <w:rsid w:val="000D7FE0"/>
    <w:rsid w:val="000E05A5"/>
    <w:rsid w:val="000E098B"/>
    <w:rsid w:val="000E101B"/>
    <w:rsid w:val="000E25C3"/>
    <w:rsid w:val="000E2EF4"/>
    <w:rsid w:val="000E320A"/>
    <w:rsid w:val="000E6A91"/>
    <w:rsid w:val="000E7EF0"/>
    <w:rsid w:val="000F00D3"/>
    <w:rsid w:val="000F4803"/>
    <w:rsid w:val="000F4A00"/>
    <w:rsid w:val="000F4BC9"/>
    <w:rsid w:val="000F78E5"/>
    <w:rsid w:val="00100FFC"/>
    <w:rsid w:val="001029EA"/>
    <w:rsid w:val="00102BE3"/>
    <w:rsid w:val="00103402"/>
    <w:rsid w:val="00103FB8"/>
    <w:rsid w:val="00104640"/>
    <w:rsid w:val="001073AA"/>
    <w:rsid w:val="001076AA"/>
    <w:rsid w:val="0011634F"/>
    <w:rsid w:val="00116681"/>
    <w:rsid w:val="00116C28"/>
    <w:rsid w:val="00122C61"/>
    <w:rsid w:val="00126548"/>
    <w:rsid w:val="00130D0D"/>
    <w:rsid w:val="00131F3A"/>
    <w:rsid w:val="00132AD0"/>
    <w:rsid w:val="00134E99"/>
    <w:rsid w:val="001356C4"/>
    <w:rsid w:val="0013582D"/>
    <w:rsid w:val="00137943"/>
    <w:rsid w:val="00137A0A"/>
    <w:rsid w:val="00142663"/>
    <w:rsid w:val="00143290"/>
    <w:rsid w:val="00143362"/>
    <w:rsid w:val="00143FE8"/>
    <w:rsid w:val="001453A8"/>
    <w:rsid w:val="001464A6"/>
    <w:rsid w:val="00147799"/>
    <w:rsid w:val="0015089D"/>
    <w:rsid w:val="0015204F"/>
    <w:rsid w:val="001543A1"/>
    <w:rsid w:val="001545A2"/>
    <w:rsid w:val="001549A0"/>
    <w:rsid w:val="0016075B"/>
    <w:rsid w:val="00161821"/>
    <w:rsid w:val="00162B0F"/>
    <w:rsid w:val="00163B17"/>
    <w:rsid w:val="00170923"/>
    <w:rsid w:val="00180502"/>
    <w:rsid w:val="001817E1"/>
    <w:rsid w:val="00185332"/>
    <w:rsid w:val="001935A0"/>
    <w:rsid w:val="00194379"/>
    <w:rsid w:val="001956DA"/>
    <w:rsid w:val="001A0A70"/>
    <w:rsid w:val="001A590E"/>
    <w:rsid w:val="001A69A7"/>
    <w:rsid w:val="001B7DFC"/>
    <w:rsid w:val="001C0E5D"/>
    <w:rsid w:val="001C2A2C"/>
    <w:rsid w:val="001C5939"/>
    <w:rsid w:val="001C628A"/>
    <w:rsid w:val="001D2097"/>
    <w:rsid w:val="001D4AE7"/>
    <w:rsid w:val="001D73DE"/>
    <w:rsid w:val="001E3B19"/>
    <w:rsid w:val="001E63B9"/>
    <w:rsid w:val="001E6C53"/>
    <w:rsid w:val="001F13B5"/>
    <w:rsid w:val="001F311A"/>
    <w:rsid w:val="001F3B6F"/>
    <w:rsid w:val="001F3D6C"/>
    <w:rsid w:val="001F3E03"/>
    <w:rsid w:val="001F7B3A"/>
    <w:rsid w:val="0020468E"/>
    <w:rsid w:val="002066CB"/>
    <w:rsid w:val="00207393"/>
    <w:rsid w:val="00210422"/>
    <w:rsid w:val="00210471"/>
    <w:rsid w:val="00211B0E"/>
    <w:rsid w:val="00215FF8"/>
    <w:rsid w:val="00216413"/>
    <w:rsid w:val="002208C6"/>
    <w:rsid w:val="00222184"/>
    <w:rsid w:val="00222AFE"/>
    <w:rsid w:val="002242C6"/>
    <w:rsid w:val="002264B4"/>
    <w:rsid w:val="00230775"/>
    <w:rsid w:val="00230AC4"/>
    <w:rsid w:val="00232C75"/>
    <w:rsid w:val="00236E0B"/>
    <w:rsid w:val="00237E12"/>
    <w:rsid w:val="00240213"/>
    <w:rsid w:val="00255B05"/>
    <w:rsid w:val="00255DCB"/>
    <w:rsid w:val="0027005A"/>
    <w:rsid w:val="002729C0"/>
    <w:rsid w:val="00273034"/>
    <w:rsid w:val="0027611C"/>
    <w:rsid w:val="00276686"/>
    <w:rsid w:val="0028694F"/>
    <w:rsid w:val="00286DB2"/>
    <w:rsid w:val="00293321"/>
    <w:rsid w:val="00293449"/>
    <w:rsid w:val="0029520B"/>
    <w:rsid w:val="002A3C9C"/>
    <w:rsid w:val="002B6AF4"/>
    <w:rsid w:val="002C2150"/>
    <w:rsid w:val="002C335E"/>
    <w:rsid w:val="002C6832"/>
    <w:rsid w:val="002D26D6"/>
    <w:rsid w:val="002D498A"/>
    <w:rsid w:val="002D63C6"/>
    <w:rsid w:val="002D74DD"/>
    <w:rsid w:val="002E0E95"/>
    <w:rsid w:val="002E0F81"/>
    <w:rsid w:val="002E3459"/>
    <w:rsid w:val="002E7672"/>
    <w:rsid w:val="002F1CC8"/>
    <w:rsid w:val="002F4996"/>
    <w:rsid w:val="002F4EB6"/>
    <w:rsid w:val="002F5D92"/>
    <w:rsid w:val="002F6759"/>
    <w:rsid w:val="003001E8"/>
    <w:rsid w:val="00301070"/>
    <w:rsid w:val="00302A3A"/>
    <w:rsid w:val="0030547B"/>
    <w:rsid w:val="00311530"/>
    <w:rsid w:val="003139EF"/>
    <w:rsid w:val="00320309"/>
    <w:rsid w:val="00322E8A"/>
    <w:rsid w:val="00323FF3"/>
    <w:rsid w:val="003243DD"/>
    <w:rsid w:val="00325264"/>
    <w:rsid w:val="003313C9"/>
    <w:rsid w:val="0033735E"/>
    <w:rsid w:val="0034225B"/>
    <w:rsid w:val="00350D63"/>
    <w:rsid w:val="003548D5"/>
    <w:rsid w:val="00355F11"/>
    <w:rsid w:val="00355F64"/>
    <w:rsid w:val="00355F87"/>
    <w:rsid w:val="0035674F"/>
    <w:rsid w:val="00356DE3"/>
    <w:rsid w:val="0036078D"/>
    <w:rsid w:val="0036225D"/>
    <w:rsid w:val="00367DF5"/>
    <w:rsid w:val="00371453"/>
    <w:rsid w:val="00377B0F"/>
    <w:rsid w:val="00380848"/>
    <w:rsid w:val="00381FE3"/>
    <w:rsid w:val="0038596B"/>
    <w:rsid w:val="003874B9"/>
    <w:rsid w:val="00390AAB"/>
    <w:rsid w:val="00395607"/>
    <w:rsid w:val="003A3AA7"/>
    <w:rsid w:val="003A3F54"/>
    <w:rsid w:val="003B0BE2"/>
    <w:rsid w:val="003B0C9A"/>
    <w:rsid w:val="003B1116"/>
    <w:rsid w:val="003B1588"/>
    <w:rsid w:val="003B22C6"/>
    <w:rsid w:val="003B5CF4"/>
    <w:rsid w:val="003B6294"/>
    <w:rsid w:val="003C4390"/>
    <w:rsid w:val="003C5673"/>
    <w:rsid w:val="003D0612"/>
    <w:rsid w:val="003D1274"/>
    <w:rsid w:val="003D20B8"/>
    <w:rsid w:val="003D4013"/>
    <w:rsid w:val="003D4A8D"/>
    <w:rsid w:val="003D5615"/>
    <w:rsid w:val="003E00D5"/>
    <w:rsid w:val="003E03F7"/>
    <w:rsid w:val="003E22BF"/>
    <w:rsid w:val="003E2C85"/>
    <w:rsid w:val="003E6E14"/>
    <w:rsid w:val="003F026A"/>
    <w:rsid w:val="003F09FE"/>
    <w:rsid w:val="003F5910"/>
    <w:rsid w:val="003F6EB8"/>
    <w:rsid w:val="003F7F20"/>
    <w:rsid w:val="00406469"/>
    <w:rsid w:val="00410CE2"/>
    <w:rsid w:val="00416A86"/>
    <w:rsid w:val="0042260A"/>
    <w:rsid w:val="0042296F"/>
    <w:rsid w:val="00422A5D"/>
    <w:rsid w:val="004269F0"/>
    <w:rsid w:val="00430F59"/>
    <w:rsid w:val="0043392B"/>
    <w:rsid w:val="00433D19"/>
    <w:rsid w:val="00437B54"/>
    <w:rsid w:val="0044012C"/>
    <w:rsid w:val="004407B6"/>
    <w:rsid w:val="00441C2C"/>
    <w:rsid w:val="004509AD"/>
    <w:rsid w:val="004514FC"/>
    <w:rsid w:val="004551FB"/>
    <w:rsid w:val="004575BD"/>
    <w:rsid w:val="00457FDE"/>
    <w:rsid w:val="00460967"/>
    <w:rsid w:val="004642C0"/>
    <w:rsid w:val="004654DD"/>
    <w:rsid w:val="004656B1"/>
    <w:rsid w:val="0046633B"/>
    <w:rsid w:val="004671EF"/>
    <w:rsid w:val="00467FFB"/>
    <w:rsid w:val="00471814"/>
    <w:rsid w:val="0047224D"/>
    <w:rsid w:val="00472988"/>
    <w:rsid w:val="00473406"/>
    <w:rsid w:val="004769B1"/>
    <w:rsid w:val="00480EE3"/>
    <w:rsid w:val="00482937"/>
    <w:rsid w:val="004855D3"/>
    <w:rsid w:val="00485A7F"/>
    <w:rsid w:val="00487077"/>
    <w:rsid w:val="0049069E"/>
    <w:rsid w:val="00493B8D"/>
    <w:rsid w:val="00493DAE"/>
    <w:rsid w:val="00494015"/>
    <w:rsid w:val="004967E6"/>
    <w:rsid w:val="00496FB0"/>
    <w:rsid w:val="004A1FEC"/>
    <w:rsid w:val="004A46E1"/>
    <w:rsid w:val="004A60F0"/>
    <w:rsid w:val="004B0BED"/>
    <w:rsid w:val="004B438A"/>
    <w:rsid w:val="004B65E3"/>
    <w:rsid w:val="004C4ABA"/>
    <w:rsid w:val="004D0C44"/>
    <w:rsid w:val="004D1743"/>
    <w:rsid w:val="004D4208"/>
    <w:rsid w:val="004D619A"/>
    <w:rsid w:val="004D6918"/>
    <w:rsid w:val="004E06FF"/>
    <w:rsid w:val="004E07ED"/>
    <w:rsid w:val="004E4DB6"/>
    <w:rsid w:val="004E7E4A"/>
    <w:rsid w:val="004F11EF"/>
    <w:rsid w:val="004F1F1C"/>
    <w:rsid w:val="004F3503"/>
    <w:rsid w:val="004F7E94"/>
    <w:rsid w:val="00501341"/>
    <w:rsid w:val="00502E13"/>
    <w:rsid w:val="00504D49"/>
    <w:rsid w:val="0050543F"/>
    <w:rsid w:val="00506215"/>
    <w:rsid w:val="00506989"/>
    <w:rsid w:val="005146FF"/>
    <w:rsid w:val="00516E89"/>
    <w:rsid w:val="005174A4"/>
    <w:rsid w:val="00522412"/>
    <w:rsid w:val="00522636"/>
    <w:rsid w:val="005274E7"/>
    <w:rsid w:val="00527995"/>
    <w:rsid w:val="00540CE6"/>
    <w:rsid w:val="00543790"/>
    <w:rsid w:val="00543A16"/>
    <w:rsid w:val="00544518"/>
    <w:rsid w:val="005448F2"/>
    <w:rsid w:val="0054668A"/>
    <w:rsid w:val="005507B5"/>
    <w:rsid w:val="00551137"/>
    <w:rsid w:val="00552421"/>
    <w:rsid w:val="005527C7"/>
    <w:rsid w:val="00553027"/>
    <w:rsid w:val="00553AE1"/>
    <w:rsid w:val="00555CC3"/>
    <w:rsid w:val="00561963"/>
    <w:rsid w:val="0056537D"/>
    <w:rsid w:val="0056602A"/>
    <w:rsid w:val="00573F07"/>
    <w:rsid w:val="00580828"/>
    <w:rsid w:val="005814B4"/>
    <w:rsid w:val="005831F2"/>
    <w:rsid w:val="0058466C"/>
    <w:rsid w:val="00585A6D"/>
    <w:rsid w:val="00586E17"/>
    <w:rsid w:val="00591771"/>
    <w:rsid w:val="00592728"/>
    <w:rsid w:val="00592BAA"/>
    <w:rsid w:val="00594D9C"/>
    <w:rsid w:val="0059676F"/>
    <w:rsid w:val="005A0173"/>
    <w:rsid w:val="005A1A32"/>
    <w:rsid w:val="005A25A4"/>
    <w:rsid w:val="005A2820"/>
    <w:rsid w:val="005A2BFD"/>
    <w:rsid w:val="005A704A"/>
    <w:rsid w:val="005A7C90"/>
    <w:rsid w:val="005B34CF"/>
    <w:rsid w:val="005B4029"/>
    <w:rsid w:val="005C3054"/>
    <w:rsid w:val="005C53E2"/>
    <w:rsid w:val="005C6A4D"/>
    <w:rsid w:val="005C75B0"/>
    <w:rsid w:val="005D1EE7"/>
    <w:rsid w:val="005D230C"/>
    <w:rsid w:val="005D48ED"/>
    <w:rsid w:val="005D5802"/>
    <w:rsid w:val="005D7849"/>
    <w:rsid w:val="005E073D"/>
    <w:rsid w:val="005E0C04"/>
    <w:rsid w:val="005E7B91"/>
    <w:rsid w:val="005F08F1"/>
    <w:rsid w:val="005F5620"/>
    <w:rsid w:val="005F69F7"/>
    <w:rsid w:val="0060329D"/>
    <w:rsid w:val="00603574"/>
    <w:rsid w:val="00605407"/>
    <w:rsid w:val="00606285"/>
    <w:rsid w:val="00606809"/>
    <w:rsid w:val="006107CA"/>
    <w:rsid w:val="00611FA1"/>
    <w:rsid w:val="0061583E"/>
    <w:rsid w:val="00620365"/>
    <w:rsid w:val="00623B41"/>
    <w:rsid w:val="00627D69"/>
    <w:rsid w:val="0063483B"/>
    <w:rsid w:val="0063580C"/>
    <w:rsid w:val="00635FC9"/>
    <w:rsid w:val="00645BF5"/>
    <w:rsid w:val="0065027F"/>
    <w:rsid w:val="006512B7"/>
    <w:rsid w:val="00651A65"/>
    <w:rsid w:val="00651ADA"/>
    <w:rsid w:val="00651B52"/>
    <w:rsid w:val="00652186"/>
    <w:rsid w:val="00653E9E"/>
    <w:rsid w:val="00653FB1"/>
    <w:rsid w:val="00655823"/>
    <w:rsid w:val="00655874"/>
    <w:rsid w:val="00656929"/>
    <w:rsid w:val="00656E5C"/>
    <w:rsid w:val="0066155A"/>
    <w:rsid w:val="006621C3"/>
    <w:rsid w:val="00663DE0"/>
    <w:rsid w:val="00670CA1"/>
    <w:rsid w:val="0067113E"/>
    <w:rsid w:val="0067286A"/>
    <w:rsid w:val="00672A7D"/>
    <w:rsid w:val="006803E7"/>
    <w:rsid w:val="0068078C"/>
    <w:rsid w:val="00680FD0"/>
    <w:rsid w:val="00681C64"/>
    <w:rsid w:val="00682A8D"/>
    <w:rsid w:val="0068450E"/>
    <w:rsid w:val="006867A8"/>
    <w:rsid w:val="00690594"/>
    <w:rsid w:val="00690743"/>
    <w:rsid w:val="0069097C"/>
    <w:rsid w:val="006A1C1D"/>
    <w:rsid w:val="006B2434"/>
    <w:rsid w:val="006B6321"/>
    <w:rsid w:val="006C1863"/>
    <w:rsid w:val="006C38A6"/>
    <w:rsid w:val="006C4276"/>
    <w:rsid w:val="006C484D"/>
    <w:rsid w:val="006C5516"/>
    <w:rsid w:val="006C6812"/>
    <w:rsid w:val="006C7B7D"/>
    <w:rsid w:val="006D3D6A"/>
    <w:rsid w:val="006E0D06"/>
    <w:rsid w:val="006E14D7"/>
    <w:rsid w:val="006E4C78"/>
    <w:rsid w:val="006E5998"/>
    <w:rsid w:val="006E7008"/>
    <w:rsid w:val="006E7057"/>
    <w:rsid w:val="006F29C4"/>
    <w:rsid w:val="006F4803"/>
    <w:rsid w:val="00701976"/>
    <w:rsid w:val="007029D5"/>
    <w:rsid w:val="00703BA8"/>
    <w:rsid w:val="007045B6"/>
    <w:rsid w:val="007072A6"/>
    <w:rsid w:val="00712B94"/>
    <w:rsid w:val="0071514F"/>
    <w:rsid w:val="007166AF"/>
    <w:rsid w:val="00720E04"/>
    <w:rsid w:val="00720FCA"/>
    <w:rsid w:val="007249CE"/>
    <w:rsid w:val="007250C0"/>
    <w:rsid w:val="007263FF"/>
    <w:rsid w:val="007272E7"/>
    <w:rsid w:val="00727C17"/>
    <w:rsid w:val="00740A25"/>
    <w:rsid w:val="00744043"/>
    <w:rsid w:val="0074618E"/>
    <w:rsid w:val="007569C7"/>
    <w:rsid w:val="00760FF4"/>
    <w:rsid w:val="007676B5"/>
    <w:rsid w:val="00771161"/>
    <w:rsid w:val="00771DA5"/>
    <w:rsid w:val="00772E24"/>
    <w:rsid w:val="0077588C"/>
    <w:rsid w:val="007772B4"/>
    <w:rsid w:val="00781BF5"/>
    <w:rsid w:val="00781EF1"/>
    <w:rsid w:val="00783BCB"/>
    <w:rsid w:val="00785D18"/>
    <w:rsid w:val="00786205"/>
    <w:rsid w:val="0078715E"/>
    <w:rsid w:val="0079237C"/>
    <w:rsid w:val="0079444F"/>
    <w:rsid w:val="00794C33"/>
    <w:rsid w:val="00797E28"/>
    <w:rsid w:val="007A2834"/>
    <w:rsid w:val="007A3DD4"/>
    <w:rsid w:val="007A6631"/>
    <w:rsid w:val="007A7C41"/>
    <w:rsid w:val="007B024A"/>
    <w:rsid w:val="007B16D3"/>
    <w:rsid w:val="007B17AC"/>
    <w:rsid w:val="007B23CA"/>
    <w:rsid w:val="007B489E"/>
    <w:rsid w:val="007B5E70"/>
    <w:rsid w:val="007C0DF3"/>
    <w:rsid w:val="007C1064"/>
    <w:rsid w:val="007C23C5"/>
    <w:rsid w:val="007C3F3A"/>
    <w:rsid w:val="007C5C66"/>
    <w:rsid w:val="007C6748"/>
    <w:rsid w:val="007C738D"/>
    <w:rsid w:val="007D1FFE"/>
    <w:rsid w:val="007D5BFD"/>
    <w:rsid w:val="007D5CCC"/>
    <w:rsid w:val="007E3B47"/>
    <w:rsid w:val="007E75AA"/>
    <w:rsid w:val="007F2899"/>
    <w:rsid w:val="007F6BFA"/>
    <w:rsid w:val="007F7544"/>
    <w:rsid w:val="007F776C"/>
    <w:rsid w:val="008022D3"/>
    <w:rsid w:val="00802DE0"/>
    <w:rsid w:val="00803366"/>
    <w:rsid w:val="00804E24"/>
    <w:rsid w:val="00805AB8"/>
    <w:rsid w:val="00814482"/>
    <w:rsid w:val="008166FF"/>
    <w:rsid w:val="00817092"/>
    <w:rsid w:val="00821CC4"/>
    <w:rsid w:val="00822EDE"/>
    <w:rsid w:val="00826AE6"/>
    <w:rsid w:val="00831281"/>
    <w:rsid w:val="00831CE9"/>
    <w:rsid w:val="00835231"/>
    <w:rsid w:val="0083557F"/>
    <w:rsid w:val="00844E1B"/>
    <w:rsid w:val="00846253"/>
    <w:rsid w:val="0085160D"/>
    <w:rsid w:val="0085324A"/>
    <w:rsid w:val="00853EA0"/>
    <w:rsid w:val="00854261"/>
    <w:rsid w:val="008572B4"/>
    <w:rsid w:val="008635E0"/>
    <w:rsid w:val="00865695"/>
    <w:rsid w:val="00867C43"/>
    <w:rsid w:val="00867C9F"/>
    <w:rsid w:val="00873245"/>
    <w:rsid w:val="00876C63"/>
    <w:rsid w:val="00884C3F"/>
    <w:rsid w:val="00885B8E"/>
    <w:rsid w:val="00886B2D"/>
    <w:rsid w:val="00886F25"/>
    <w:rsid w:val="00887D8E"/>
    <w:rsid w:val="0089274C"/>
    <w:rsid w:val="00896778"/>
    <w:rsid w:val="00896949"/>
    <w:rsid w:val="008A27B5"/>
    <w:rsid w:val="008A5840"/>
    <w:rsid w:val="008B4F8F"/>
    <w:rsid w:val="008C0090"/>
    <w:rsid w:val="008C25E1"/>
    <w:rsid w:val="008C5A2C"/>
    <w:rsid w:val="008C68E4"/>
    <w:rsid w:val="008D0949"/>
    <w:rsid w:val="008D3D46"/>
    <w:rsid w:val="008D5687"/>
    <w:rsid w:val="008E0E36"/>
    <w:rsid w:val="008E5ABF"/>
    <w:rsid w:val="008E6103"/>
    <w:rsid w:val="008E7505"/>
    <w:rsid w:val="008F08F7"/>
    <w:rsid w:val="008F1657"/>
    <w:rsid w:val="008F3CEA"/>
    <w:rsid w:val="008F4173"/>
    <w:rsid w:val="008F4F96"/>
    <w:rsid w:val="008F548F"/>
    <w:rsid w:val="00900E0F"/>
    <w:rsid w:val="009012C8"/>
    <w:rsid w:val="00902057"/>
    <w:rsid w:val="00903179"/>
    <w:rsid w:val="00907B42"/>
    <w:rsid w:val="00907E5C"/>
    <w:rsid w:val="0091054D"/>
    <w:rsid w:val="0091136A"/>
    <w:rsid w:val="00911AAC"/>
    <w:rsid w:val="00913AB3"/>
    <w:rsid w:val="00916C4C"/>
    <w:rsid w:val="00917270"/>
    <w:rsid w:val="0092034E"/>
    <w:rsid w:val="00921E11"/>
    <w:rsid w:val="009227E2"/>
    <w:rsid w:val="00923FA2"/>
    <w:rsid w:val="00924BD7"/>
    <w:rsid w:val="00931802"/>
    <w:rsid w:val="009323DA"/>
    <w:rsid w:val="00933780"/>
    <w:rsid w:val="00934961"/>
    <w:rsid w:val="009377CD"/>
    <w:rsid w:val="0093787E"/>
    <w:rsid w:val="009429C3"/>
    <w:rsid w:val="0094302D"/>
    <w:rsid w:val="00947F9C"/>
    <w:rsid w:val="00950220"/>
    <w:rsid w:val="00950D0E"/>
    <w:rsid w:val="0095332F"/>
    <w:rsid w:val="009533EF"/>
    <w:rsid w:val="009550DE"/>
    <w:rsid w:val="00956471"/>
    <w:rsid w:val="0096235A"/>
    <w:rsid w:val="009636FB"/>
    <w:rsid w:val="00964F68"/>
    <w:rsid w:val="00970765"/>
    <w:rsid w:val="009744D4"/>
    <w:rsid w:val="009822FC"/>
    <w:rsid w:val="00992B18"/>
    <w:rsid w:val="00994941"/>
    <w:rsid w:val="009A319B"/>
    <w:rsid w:val="009A75E6"/>
    <w:rsid w:val="009B167B"/>
    <w:rsid w:val="009B20BA"/>
    <w:rsid w:val="009B7739"/>
    <w:rsid w:val="009C0700"/>
    <w:rsid w:val="009C1F9B"/>
    <w:rsid w:val="009C2DF2"/>
    <w:rsid w:val="009C5A19"/>
    <w:rsid w:val="009C649E"/>
    <w:rsid w:val="009C705B"/>
    <w:rsid w:val="009C7B93"/>
    <w:rsid w:val="009D062F"/>
    <w:rsid w:val="009D372A"/>
    <w:rsid w:val="009D44A9"/>
    <w:rsid w:val="009D554D"/>
    <w:rsid w:val="009D59DE"/>
    <w:rsid w:val="009D5B2A"/>
    <w:rsid w:val="009D6011"/>
    <w:rsid w:val="009D700C"/>
    <w:rsid w:val="009E0BF9"/>
    <w:rsid w:val="009E1CF0"/>
    <w:rsid w:val="009E26CB"/>
    <w:rsid w:val="009E60A6"/>
    <w:rsid w:val="009E6355"/>
    <w:rsid w:val="009F0D57"/>
    <w:rsid w:val="009F42D5"/>
    <w:rsid w:val="009F7CE2"/>
    <w:rsid w:val="00A04F3C"/>
    <w:rsid w:val="00A06C0A"/>
    <w:rsid w:val="00A06C35"/>
    <w:rsid w:val="00A071CF"/>
    <w:rsid w:val="00A10A7A"/>
    <w:rsid w:val="00A10B4C"/>
    <w:rsid w:val="00A12646"/>
    <w:rsid w:val="00A12804"/>
    <w:rsid w:val="00A13C1A"/>
    <w:rsid w:val="00A20564"/>
    <w:rsid w:val="00A22562"/>
    <w:rsid w:val="00A22AA0"/>
    <w:rsid w:val="00A23124"/>
    <w:rsid w:val="00A267A0"/>
    <w:rsid w:val="00A27B99"/>
    <w:rsid w:val="00A3005B"/>
    <w:rsid w:val="00A30666"/>
    <w:rsid w:val="00A34F62"/>
    <w:rsid w:val="00A41697"/>
    <w:rsid w:val="00A41963"/>
    <w:rsid w:val="00A473C3"/>
    <w:rsid w:val="00A50333"/>
    <w:rsid w:val="00A50F96"/>
    <w:rsid w:val="00A523AA"/>
    <w:rsid w:val="00A56FF7"/>
    <w:rsid w:val="00A62C18"/>
    <w:rsid w:val="00A67270"/>
    <w:rsid w:val="00A725AC"/>
    <w:rsid w:val="00A80D7B"/>
    <w:rsid w:val="00A824AA"/>
    <w:rsid w:val="00A82770"/>
    <w:rsid w:val="00A84575"/>
    <w:rsid w:val="00A91571"/>
    <w:rsid w:val="00A958F4"/>
    <w:rsid w:val="00A976CE"/>
    <w:rsid w:val="00AA302B"/>
    <w:rsid w:val="00AA4703"/>
    <w:rsid w:val="00AB31BA"/>
    <w:rsid w:val="00AB4115"/>
    <w:rsid w:val="00AC150A"/>
    <w:rsid w:val="00AC3A96"/>
    <w:rsid w:val="00AC53BC"/>
    <w:rsid w:val="00AC68F3"/>
    <w:rsid w:val="00AC71BE"/>
    <w:rsid w:val="00AC76B6"/>
    <w:rsid w:val="00AC7868"/>
    <w:rsid w:val="00AD1F90"/>
    <w:rsid w:val="00AD379B"/>
    <w:rsid w:val="00AD6106"/>
    <w:rsid w:val="00AD74B6"/>
    <w:rsid w:val="00AE2201"/>
    <w:rsid w:val="00AF42C9"/>
    <w:rsid w:val="00AF65B6"/>
    <w:rsid w:val="00AF745C"/>
    <w:rsid w:val="00B007E6"/>
    <w:rsid w:val="00B018CB"/>
    <w:rsid w:val="00B01924"/>
    <w:rsid w:val="00B01D5D"/>
    <w:rsid w:val="00B060DE"/>
    <w:rsid w:val="00B06D7E"/>
    <w:rsid w:val="00B108D7"/>
    <w:rsid w:val="00B11339"/>
    <w:rsid w:val="00B141ED"/>
    <w:rsid w:val="00B14D95"/>
    <w:rsid w:val="00B14DAC"/>
    <w:rsid w:val="00B21A8C"/>
    <w:rsid w:val="00B21DDA"/>
    <w:rsid w:val="00B2315C"/>
    <w:rsid w:val="00B25E01"/>
    <w:rsid w:val="00B27044"/>
    <w:rsid w:val="00B32AB0"/>
    <w:rsid w:val="00B32B9C"/>
    <w:rsid w:val="00B32CD4"/>
    <w:rsid w:val="00B33FAF"/>
    <w:rsid w:val="00B36C8B"/>
    <w:rsid w:val="00B420CF"/>
    <w:rsid w:val="00B426CD"/>
    <w:rsid w:val="00B47C69"/>
    <w:rsid w:val="00B51F49"/>
    <w:rsid w:val="00B52A11"/>
    <w:rsid w:val="00B54230"/>
    <w:rsid w:val="00B54484"/>
    <w:rsid w:val="00B62196"/>
    <w:rsid w:val="00B64393"/>
    <w:rsid w:val="00B70D08"/>
    <w:rsid w:val="00B722A2"/>
    <w:rsid w:val="00B75893"/>
    <w:rsid w:val="00B77E1A"/>
    <w:rsid w:val="00B83EF2"/>
    <w:rsid w:val="00B85810"/>
    <w:rsid w:val="00B8765A"/>
    <w:rsid w:val="00B87A2F"/>
    <w:rsid w:val="00B9165C"/>
    <w:rsid w:val="00B947F5"/>
    <w:rsid w:val="00B96748"/>
    <w:rsid w:val="00BA1A42"/>
    <w:rsid w:val="00BA2C91"/>
    <w:rsid w:val="00BA4036"/>
    <w:rsid w:val="00BA6944"/>
    <w:rsid w:val="00BB0348"/>
    <w:rsid w:val="00BB0706"/>
    <w:rsid w:val="00BB1EAC"/>
    <w:rsid w:val="00BC365F"/>
    <w:rsid w:val="00BC5174"/>
    <w:rsid w:val="00BC5ABA"/>
    <w:rsid w:val="00BC7AC7"/>
    <w:rsid w:val="00BD01C7"/>
    <w:rsid w:val="00BE1A9E"/>
    <w:rsid w:val="00BE345E"/>
    <w:rsid w:val="00BE5981"/>
    <w:rsid w:val="00BE6052"/>
    <w:rsid w:val="00BE75D9"/>
    <w:rsid w:val="00BE7A26"/>
    <w:rsid w:val="00BF2290"/>
    <w:rsid w:val="00C01B97"/>
    <w:rsid w:val="00C01F62"/>
    <w:rsid w:val="00C02C05"/>
    <w:rsid w:val="00C06217"/>
    <w:rsid w:val="00C2157E"/>
    <w:rsid w:val="00C3025A"/>
    <w:rsid w:val="00C348A1"/>
    <w:rsid w:val="00C40478"/>
    <w:rsid w:val="00C4080C"/>
    <w:rsid w:val="00C420BC"/>
    <w:rsid w:val="00C43825"/>
    <w:rsid w:val="00C467D5"/>
    <w:rsid w:val="00C476B3"/>
    <w:rsid w:val="00C5147C"/>
    <w:rsid w:val="00C52FDD"/>
    <w:rsid w:val="00C556F0"/>
    <w:rsid w:val="00C55906"/>
    <w:rsid w:val="00C564A9"/>
    <w:rsid w:val="00C57EF4"/>
    <w:rsid w:val="00C620EE"/>
    <w:rsid w:val="00C62E30"/>
    <w:rsid w:val="00C70283"/>
    <w:rsid w:val="00C70DB6"/>
    <w:rsid w:val="00C72403"/>
    <w:rsid w:val="00C72F5E"/>
    <w:rsid w:val="00C7330F"/>
    <w:rsid w:val="00C750BC"/>
    <w:rsid w:val="00C75390"/>
    <w:rsid w:val="00C77EDD"/>
    <w:rsid w:val="00C810FF"/>
    <w:rsid w:val="00C839A7"/>
    <w:rsid w:val="00C83ABE"/>
    <w:rsid w:val="00C84361"/>
    <w:rsid w:val="00C8666F"/>
    <w:rsid w:val="00C87DCA"/>
    <w:rsid w:val="00C9179B"/>
    <w:rsid w:val="00C927EC"/>
    <w:rsid w:val="00C9525B"/>
    <w:rsid w:val="00CA1620"/>
    <w:rsid w:val="00CA31BD"/>
    <w:rsid w:val="00CA3B4D"/>
    <w:rsid w:val="00CB237A"/>
    <w:rsid w:val="00CB2CD3"/>
    <w:rsid w:val="00CB3ECA"/>
    <w:rsid w:val="00CB56A6"/>
    <w:rsid w:val="00CB73A8"/>
    <w:rsid w:val="00CC0493"/>
    <w:rsid w:val="00CC21E7"/>
    <w:rsid w:val="00CC5A8E"/>
    <w:rsid w:val="00CC7130"/>
    <w:rsid w:val="00CC7CF9"/>
    <w:rsid w:val="00CD0358"/>
    <w:rsid w:val="00CD4D00"/>
    <w:rsid w:val="00CD7EBE"/>
    <w:rsid w:val="00CE64AC"/>
    <w:rsid w:val="00CE67EE"/>
    <w:rsid w:val="00CE7168"/>
    <w:rsid w:val="00CF1130"/>
    <w:rsid w:val="00CF2860"/>
    <w:rsid w:val="00CF4F05"/>
    <w:rsid w:val="00CF6382"/>
    <w:rsid w:val="00CF7232"/>
    <w:rsid w:val="00D0059F"/>
    <w:rsid w:val="00D02EFB"/>
    <w:rsid w:val="00D031E4"/>
    <w:rsid w:val="00D053B8"/>
    <w:rsid w:val="00D05F6C"/>
    <w:rsid w:val="00D10A8D"/>
    <w:rsid w:val="00D138E3"/>
    <w:rsid w:val="00D1442D"/>
    <w:rsid w:val="00D15B75"/>
    <w:rsid w:val="00D20C0F"/>
    <w:rsid w:val="00D21697"/>
    <w:rsid w:val="00D216D9"/>
    <w:rsid w:val="00D2308A"/>
    <w:rsid w:val="00D25A14"/>
    <w:rsid w:val="00D30C95"/>
    <w:rsid w:val="00D31246"/>
    <w:rsid w:val="00D36A7A"/>
    <w:rsid w:val="00D41AC9"/>
    <w:rsid w:val="00D527E6"/>
    <w:rsid w:val="00D53A5E"/>
    <w:rsid w:val="00D545F9"/>
    <w:rsid w:val="00D54A95"/>
    <w:rsid w:val="00D56E8E"/>
    <w:rsid w:val="00D571B2"/>
    <w:rsid w:val="00D63960"/>
    <w:rsid w:val="00D653D6"/>
    <w:rsid w:val="00D65BAD"/>
    <w:rsid w:val="00D71EDB"/>
    <w:rsid w:val="00D72E28"/>
    <w:rsid w:val="00D73272"/>
    <w:rsid w:val="00D80C15"/>
    <w:rsid w:val="00D813D7"/>
    <w:rsid w:val="00D81A9C"/>
    <w:rsid w:val="00D82884"/>
    <w:rsid w:val="00D84281"/>
    <w:rsid w:val="00D851D9"/>
    <w:rsid w:val="00D85C81"/>
    <w:rsid w:val="00D864C2"/>
    <w:rsid w:val="00D93CCC"/>
    <w:rsid w:val="00D95686"/>
    <w:rsid w:val="00D95878"/>
    <w:rsid w:val="00D97396"/>
    <w:rsid w:val="00DA017D"/>
    <w:rsid w:val="00DA3272"/>
    <w:rsid w:val="00DA5C79"/>
    <w:rsid w:val="00DB31CA"/>
    <w:rsid w:val="00DB5A09"/>
    <w:rsid w:val="00DB7EFD"/>
    <w:rsid w:val="00DC56DD"/>
    <w:rsid w:val="00DC56FD"/>
    <w:rsid w:val="00DD0463"/>
    <w:rsid w:val="00DD268C"/>
    <w:rsid w:val="00DD5E14"/>
    <w:rsid w:val="00DE1687"/>
    <w:rsid w:val="00DE16FC"/>
    <w:rsid w:val="00DE22B8"/>
    <w:rsid w:val="00DE29FC"/>
    <w:rsid w:val="00DF015A"/>
    <w:rsid w:val="00DF19FB"/>
    <w:rsid w:val="00DF7E04"/>
    <w:rsid w:val="00E020BC"/>
    <w:rsid w:val="00E032D7"/>
    <w:rsid w:val="00E0464E"/>
    <w:rsid w:val="00E0760F"/>
    <w:rsid w:val="00E110B3"/>
    <w:rsid w:val="00E11281"/>
    <w:rsid w:val="00E11A23"/>
    <w:rsid w:val="00E1328A"/>
    <w:rsid w:val="00E1426A"/>
    <w:rsid w:val="00E1462C"/>
    <w:rsid w:val="00E17187"/>
    <w:rsid w:val="00E209D2"/>
    <w:rsid w:val="00E20D85"/>
    <w:rsid w:val="00E241BC"/>
    <w:rsid w:val="00E3690E"/>
    <w:rsid w:val="00E37748"/>
    <w:rsid w:val="00E40B27"/>
    <w:rsid w:val="00E4242D"/>
    <w:rsid w:val="00E42AAC"/>
    <w:rsid w:val="00E44C70"/>
    <w:rsid w:val="00E45CEB"/>
    <w:rsid w:val="00E46483"/>
    <w:rsid w:val="00E4667B"/>
    <w:rsid w:val="00E4690A"/>
    <w:rsid w:val="00E477F7"/>
    <w:rsid w:val="00E52379"/>
    <w:rsid w:val="00E54598"/>
    <w:rsid w:val="00E55260"/>
    <w:rsid w:val="00E57B92"/>
    <w:rsid w:val="00E60DA6"/>
    <w:rsid w:val="00E615F4"/>
    <w:rsid w:val="00E63B3A"/>
    <w:rsid w:val="00E64AB0"/>
    <w:rsid w:val="00E659B8"/>
    <w:rsid w:val="00E6718B"/>
    <w:rsid w:val="00E72E83"/>
    <w:rsid w:val="00E73109"/>
    <w:rsid w:val="00E74422"/>
    <w:rsid w:val="00E85E0C"/>
    <w:rsid w:val="00E861FD"/>
    <w:rsid w:val="00E86B16"/>
    <w:rsid w:val="00E9185D"/>
    <w:rsid w:val="00E93C7F"/>
    <w:rsid w:val="00E94E4B"/>
    <w:rsid w:val="00EA0C58"/>
    <w:rsid w:val="00EA0F07"/>
    <w:rsid w:val="00EA3CF8"/>
    <w:rsid w:val="00EA3FBD"/>
    <w:rsid w:val="00EA6441"/>
    <w:rsid w:val="00EB0566"/>
    <w:rsid w:val="00EB07F4"/>
    <w:rsid w:val="00EB235D"/>
    <w:rsid w:val="00EB32DB"/>
    <w:rsid w:val="00EB39FC"/>
    <w:rsid w:val="00EB3F16"/>
    <w:rsid w:val="00EC239F"/>
    <w:rsid w:val="00EC3429"/>
    <w:rsid w:val="00EC6CF0"/>
    <w:rsid w:val="00ED2622"/>
    <w:rsid w:val="00ED46B0"/>
    <w:rsid w:val="00ED5D49"/>
    <w:rsid w:val="00EE2E12"/>
    <w:rsid w:val="00EE3B6F"/>
    <w:rsid w:val="00EE3D5C"/>
    <w:rsid w:val="00EE4435"/>
    <w:rsid w:val="00EE4E3E"/>
    <w:rsid w:val="00EE5D2C"/>
    <w:rsid w:val="00EE671D"/>
    <w:rsid w:val="00EF2A8B"/>
    <w:rsid w:val="00EF3536"/>
    <w:rsid w:val="00EF37F1"/>
    <w:rsid w:val="00EF4CBC"/>
    <w:rsid w:val="00EF6B05"/>
    <w:rsid w:val="00EF76C9"/>
    <w:rsid w:val="00F01D24"/>
    <w:rsid w:val="00F103CA"/>
    <w:rsid w:val="00F10E8B"/>
    <w:rsid w:val="00F14BA9"/>
    <w:rsid w:val="00F15397"/>
    <w:rsid w:val="00F25879"/>
    <w:rsid w:val="00F263C8"/>
    <w:rsid w:val="00F26589"/>
    <w:rsid w:val="00F30D92"/>
    <w:rsid w:val="00F31206"/>
    <w:rsid w:val="00F32928"/>
    <w:rsid w:val="00F40AEB"/>
    <w:rsid w:val="00F41E79"/>
    <w:rsid w:val="00F46277"/>
    <w:rsid w:val="00F46606"/>
    <w:rsid w:val="00F47D7A"/>
    <w:rsid w:val="00F50E75"/>
    <w:rsid w:val="00F50EC1"/>
    <w:rsid w:val="00F51F4F"/>
    <w:rsid w:val="00F52475"/>
    <w:rsid w:val="00F545C9"/>
    <w:rsid w:val="00F57425"/>
    <w:rsid w:val="00F575DC"/>
    <w:rsid w:val="00F64EF8"/>
    <w:rsid w:val="00F651B0"/>
    <w:rsid w:val="00F71DEC"/>
    <w:rsid w:val="00F72352"/>
    <w:rsid w:val="00F72AC0"/>
    <w:rsid w:val="00F82636"/>
    <w:rsid w:val="00F82C4F"/>
    <w:rsid w:val="00F9035D"/>
    <w:rsid w:val="00F92A7F"/>
    <w:rsid w:val="00FA3476"/>
    <w:rsid w:val="00FB2DC8"/>
    <w:rsid w:val="00FC13E8"/>
    <w:rsid w:val="00FC2970"/>
    <w:rsid w:val="00FC751E"/>
    <w:rsid w:val="00FD4DA0"/>
    <w:rsid w:val="00FD63C8"/>
    <w:rsid w:val="00FE69BB"/>
    <w:rsid w:val="00FE7AAA"/>
    <w:rsid w:val="00FF0843"/>
    <w:rsid w:val="00FF2BBE"/>
    <w:rsid w:val="00FF3EB0"/>
    <w:rsid w:val="03305C5D"/>
    <w:rsid w:val="061D13AA"/>
    <w:rsid w:val="0794594D"/>
    <w:rsid w:val="085A57E3"/>
    <w:rsid w:val="092E0960"/>
    <w:rsid w:val="098A2563"/>
    <w:rsid w:val="103D1F07"/>
    <w:rsid w:val="1068201F"/>
    <w:rsid w:val="112A21BB"/>
    <w:rsid w:val="12CB2DCF"/>
    <w:rsid w:val="13DD3C28"/>
    <w:rsid w:val="145818D2"/>
    <w:rsid w:val="153B18D8"/>
    <w:rsid w:val="16DA44F8"/>
    <w:rsid w:val="175B36D4"/>
    <w:rsid w:val="17EB0B3A"/>
    <w:rsid w:val="184D4B52"/>
    <w:rsid w:val="1A7D25C1"/>
    <w:rsid w:val="1BE41FF7"/>
    <w:rsid w:val="1CB9597D"/>
    <w:rsid w:val="1CDE4564"/>
    <w:rsid w:val="1E1D1818"/>
    <w:rsid w:val="1F331B81"/>
    <w:rsid w:val="2025166A"/>
    <w:rsid w:val="2314072E"/>
    <w:rsid w:val="24D90B56"/>
    <w:rsid w:val="261440A0"/>
    <w:rsid w:val="2638172A"/>
    <w:rsid w:val="28274E10"/>
    <w:rsid w:val="2BDF39C8"/>
    <w:rsid w:val="2C3F4203"/>
    <w:rsid w:val="317432D4"/>
    <w:rsid w:val="31AE3A4C"/>
    <w:rsid w:val="31C06A0D"/>
    <w:rsid w:val="33BB47F9"/>
    <w:rsid w:val="35D63489"/>
    <w:rsid w:val="362B07AE"/>
    <w:rsid w:val="3A2C567A"/>
    <w:rsid w:val="3B286A3E"/>
    <w:rsid w:val="3E5D5813"/>
    <w:rsid w:val="3F302F36"/>
    <w:rsid w:val="3F590826"/>
    <w:rsid w:val="3FDE2A15"/>
    <w:rsid w:val="411C77EE"/>
    <w:rsid w:val="423652E4"/>
    <w:rsid w:val="466C74D4"/>
    <w:rsid w:val="48B8281F"/>
    <w:rsid w:val="4DF958C7"/>
    <w:rsid w:val="4E7077CD"/>
    <w:rsid w:val="4EA57755"/>
    <w:rsid w:val="4FB462CF"/>
    <w:rsid w:val="50827A49"/>
    <w:rsid w:val="52011AF4"/>
    <w:rsid w:val="540F0A81"/>
    <w:rsid w:val="56F871AD"/>
    <w:rsid w:val="59F06084"/>
    <w:rsid w:val="5AC232C8"/>
    <w:rsid w:val="5C4E6589"/>
    <w:rsid w:val="5E8A1422"/>
    <w:rsid w:val="5F307209"/>
    <w:rsid w:val="60596A40"/>
    <w:rsid w:val="611D533F"/>
    <w:rsid w:val="61B21363"/>
    <w:rsid w:val="645634D3"/>
    <w:rsid w:val="656767B5"/>
    <w:rsid w:val="65DA533D"/>
    <w:rsid w:val="65FE505B"/>
    <w:rsid w:val="66355841"/>
    <w:rsid w:val="66C43AFC"/>
    <w:rsid w:val="671C1ED3"/>
    <w:rsid w:val="686A6E71"/>
    <w:rsid w:val="6A1276FA"/>
    <w:rsid w:val="6BEA1122"/>
    <w:rsid w:val="6C116CD5"/>
    <w:rsid w:val="6EAF4120"/>
    <w:rsid w:val="6EDA1C47"/>
    <w:rsid w:val="6FAA2CC7"/>
    <w:rsid w:val="70A47B9E"/>
    <w:rsid w:val="7123639D"/>
    <w:rsid w:val="72860A43"/>
    <w:rsid w:val="72C73E74"/>
    <w:rsid w:val="74771F19"/>
    <w:rsid w:val="7608737F"/>
    <w:rsid w:val="7A0A0E97"/>
    <w:rsid w:val="7A626453"/>
    <w:rsid w:val="7B322AFD"/>
    <w:rsid w:val="7C9B618B"/>
    <w:rsid w:val="7CA815D1"/>
    <w:rsid w:val="7D99613B"/>
    <w:rsid w:val="7E3F4874"/>
    <w:rsid w:val="7EB52AA7"/>
    <w:rsid w:val="7EE42E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2E5012AE"/>
  <w15:chartTrackingRefBased/>
  <w15:docId w15:val="{36F23248-7DF4-49DB-9F37-A90208AB34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1"/>
    </w:rPr>
  </w:style>
  <w:style w:type="character" w:default="1" w:styleId="a0">
    <w:name w:val="Default Paragraph Font"/>
    <w:semiHidden/>
  </w:style>
  <w:style w:type="table" w:default="1" w:styleId="a1">
    <w:name w:val="Normal Table"/>
    <w:semiHidden/>
    <w:tblPr>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pPr>
      <w:ind w:leftChars="2500" w:left="100"/>
    </w:pPr>
  </w:style>
  <w:style w:type="paragraph" w:styleId="a4">
    <w:name w:val="Balloon Text"/>
    <w:basedOn w:val="a"/>
    <w:link w:val="a5"/>
    <w:rPr>
      <w:sz w:val="18"/>
      <w:szCs w:val="18"/>
    </w:rPr>
  </w:style>
  <w:style w:type="character" w:customStyle="1" w:styleId="a5">
    <w:name w:val="批注框文本 字符"/>
    <w:link w:val="a4"/>
    <w:rPr>
      <w:kern w:val="2"/>
      <w:sz w:val="18"/>
      <w:szCs w:val="18"/>
    </w:rPr>
  </w:style>
  <w:style w:type="paragraph" w:styleId="a6">
    <w:name w:val="footer"/>
    <w:basedOn w:val="a"/>
    <w:pPr>
      <w:tabs>
        <w:tab w:val="center" w:pos="4153"/>
        <w:tab w:val="right" w:pos="8306"/>
      </w:tabs>
      <w:snapToGrid w:val="0"/>
      <w:jc w:val="left"/>
    </w:pPr>
    <w:rPr>
      <w:sz w:val="18"/>
      <w:szCs w:val="18"/>
    </w:rPr>
  </w:style>
  <w:style w:type="paragraph" w:styleId="a7">
    <w:name w:val="header"/>
    <w:basedOn w:val="a"/>
    <w:link w:val="a8"/>
    <w:pPr>
      <w:pBdr>
        <w:bottom w:val="single" w:sz="6" w:space="1" w:color="auto"/>
      </w:pBdr>
      <w:tabs>
        <w:tab w:val="center" w:pos="4153"/>
        <w:tab w:val="right" w:pos="8306"/>
      </w:tabs>
      <w:snapToGrid w:val="0"/>
      <w:jc w:val="center"/>
    </w:pPr>
    <w:rPr>
      <w:sz w:val="18"/>
      <w:szCs w:val="18"/>
    </w:rPr>
  </w:style>
  <w:style w:type="character" w:customStyle="1" w:styleId="a8">
    <w:name w:val="页眉 字符"/>
    <w:link w:val="a7"/>
    <w:rPr>
      <w:rFonts w:eastAsia="宋体"/>
      <w:kern w:val="2"/>
      <w:sz w:val="18"/>
      <w:szCs w:val="18"/>
      <w:lang w:val="en-US" w:eastAsia="zh-CN" w:bidi="ar-SA"/>
    </w:rPr>
  </w:style>
  <w:style w:type="table" w:styleId="a9">
    <w:name w:val="Table Grid"/>
    <w:basedOn w:val="a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page number"/>
  </w:style>
  <w:style w:type="character" w:customStyle="1" w:styleId="Char">
    <w:name w:val="附录章标题 Char"/>
    <w:link w:val="ab"/>
    <w:rPr>
      <w:rFonts w:ascii="黑体" w:eastAsia="黑体"/>
      <w:kern w:val="21"/>
      <w:sz w:val="21"/>
      <w:lang w:val="en-US" w:eastAsia="zh-CN" w:bidi="ar-SA"/>
    </w:rPr>
  </w:style>
  <w:style w:type="paragraph" w:customStyle="1" w:styleId="ab">
    <w:name w:val="附录章标题"/>
    <w:next w:val="ac"/>
    <w:link w:val="Char"/>
    <w:pPr>
      <w:numPr>
        <w:ilvl w:val="1"/>
        <w:numId w:val="1"/>
      </w:numPr>
      <w:wordWrap w:val="0"/>
      <w:overflowPunct w:val="0"/>
      <w:autoSpaceDE w:val="0"/>
      <w:spacing w:beforeLines="50" w:before="50" w:afterLines="50" w:after="50"/>
      <w:jc w:val="both"/>
      <w:textAlignment w:val="baseline"/>
      <w:outlineLvl w:val="1"/>
    </w:pPr>
    <w:rPr>
      <w:rFonts w:ascii="黑体" w:eastAsia="黑体"/>
      <w:kern w:val="21"/>
      <w:sz w:val="21"/>
    </w:rPr>
  </w:style>
  <w:style w:type="paragraph" w:customStyle="1" w:styleId="ac">
    <w:name w:val="段"/>
    <w:link w:val="Char0"/>
    <w:pPr>
      <w:autoSpaceDE w:val="0"/>
      <w:autoSpaceDN w:val="0"/>
      <w:ind w:firstLineChars="200" w:firstLine="200"/>
      <w:jc w:val="both"/>
    </w:pPr>
    <w:rPr>
      <w:rFonts w:ascii="宋体" w:cs="宋体"/>
      <w:sz w:val="21"/>
      <w:szCs w:val="21"/>
    </w:rPr>
  </w:style>
  <w:style w:type="character" w:customStyle="1" w:styleId="Char0">
    <w:name w:val="段 Char"/>
    <w:link w:val="ac"/>
    <w:rPr>
      <w:rFonts w:ascii="宋体" w:cs="宋体"/>
      <w:sz w:val="21"/>
      <w:szCs w:val="21"/>
      <w:lang w:val="en-US" w:eastAsia="zh-CN" w:bidi="ar-SA"/>
    </w:rPr>
  </w:style>
  <w:style w:type="character" w:customStyle="1" w:styleId="ad">
    <w:name w:val="发布"/>
    <w:rPr>
      <w:rFonts w:ascii="黑体" w:eastAsia="黑体"/>
      <w:spacing w:val="22"/>
      <w:w w:val="100"/>
      <w:position w:val="3"/>
      <w:sz w:val="28"/>
    </w:rPr>
  </w:style>
  <w:style w:type="paragraph" w:customStyle="1" w:styleId="CM15">
    <w:name w:val="CM15"/>
    <w:basedOn w:val="Default"/>
    <w:next w:val="Default"/>
    <w:pPr>
      <w:spacing w:after="2953"/>
    </w:pPr>
    <w:rPr>
      <w:color w:val="auto"/>
    </w:rPr>
  </w:style>
  <w:style w:type="paragraph" w:customStyle="1" w:styleId="Default">
    <w:name w:val="Default"/>
    <w:pPr>
      <w:widowControl w:val="0"/>
      <w:autoSpaceDE w:val="0"/>
      <w:autoSpaceDN w:val="0"/>
      <w:adjustRightInd w:val="0"/>
    </w:pPr>
    <w:rPr>
      <w:rFonts w:ascii="ST Song" w:eastAsia="ST Song" w:cs="ST Song"/>
      <w:color w:val="000000"/>
      <w:sz w:val="24"/>
      <w:szCs w:val="24"/>
    </w:rPr>
  </w:style>
  <w:style w:type="paragraph" w:customStyle="1" w:styleId="CM9">
    <w:name w:val="CM9"/>
    <w:basedOn w:val="Default"/>
    <w:next w:val="Default"/>
    <w:pPr>
      <w:spacing w:after="425"/>
    </w:pPr>
    <w:rPr>
      <w:color w:val="auto"/>
    </w:rPr>
  </w:style>
  <w:style w:type="paragraph" w:customStyle="1" w:styleId="CM4">
    <w:name w:val="CM4"/>
    <w:basedOn w:val="Default"/>
    <w:next w:val="Default"/>
    <w:pPr>
      <w:spacing w:line="640" w:lineRule="atLeast"/>
    </w:pPr>
    <w:rPr>
      <w:color w:val="auto"/>
    </w:rPr>
  </w:style>
  <w:style w:type="paragraph" w:customStyle="1" w:styleId="CM14">
    <w:name w:val="CM14"/>
    <w:basedOn w:val="Default"/>
    <w:next w:val="Default"/>
    <w:pPr>
      <w:spacing w:after="373"/>
    </w:pPr>
    <w:rPr>
      <w:color w:val="auto"/>
    </w:rPr>
  </w:style>
  <w:style w:type="paragraph" w:styleId="ae">
    <w:name w:val="No Spacing"/>
    <w:qFormat/>
    <w:pPr>
      <w:widowControl w:val="0"/>
      <w:spacing w:line="360" w:lineRule="auto"/>
      <w:jc w:val="both"/>
    </w:pPr>
    <w:rPr>
      <w:kern w:val="2"/>
      <w:sz w:val="21"/>
      <w:szCs w:val="24"/>
    </w:rPr>
  </w:style>
  <w:style w:type="paragraph" w:customStyle="1" w:styleId="af">
    <w:name w:val="标准书脚_奇数页"/>
    <w:pPr>
      <w:spacing w:before="120"/>
      <w:jc w:val="right"/>
    </w:pPr>
    <w:rPr>
      <w:sz w:val="18"/>
    </w:rPr>
  </w:style>
  <w:style w:type="paragraph" w:customStyle="1" w:styleId="CM10">
    <w:name w:val="CM10"/>
    <w:basedOn w:val="Default"/>
    <w:next w:val="Default"/>
    <w:pPr>
      <w:spacing w:after="605"/>
    </w:pPr>
    <w:rPr>
      <w:color w:val="auto"/>
    </w:rPr>
  </w:style>
  <w:style w:type="paragraph" w:customStyle="1" w:styleId="CM3">
    <w:name w:val="CM3"/>
    <w:basedOn w:val="Default"/>
    <w:next w:val="Default"/>
    <w:pPr>
      <w:spacing w:line="611" w:lineRule="atLeast"/>
    </w:pPr>
    <w:rPr>
      <w:color w:val="auto"/>
    </w:rPr>
  </w:style>
  <w:style w:type="paragraph" w:customStyle="1" w:styleId="af0">
    <w:name w:val="一级条标题"/>
    <w:basedOn w:val="af1"/>
    <w:next w:val="a"/>
    <w:pPr>
      <w:numPr>
        <w:ilvl w:val="2"/>
      </w:numPr>
      <w:spacing w:beforeLines="0" w:before="0" w:afterLines="0" w:after="0"/>
      <w:outlineLvl w:val="2"/>
    </w:pPr>
  </w:style>
  <w:style w:type="paragraph" w:customStyle="1" w:styleId="af1">
    <w:name w:val="章标题"/>
    <w:next w:val="ac"/>
    <w:pPr>
      <w:numPr>
        <w:ilvl w:val="1"/>
        <w:numId w:val="2"/>
      </w:numPr>
      <w:spacing w:beforeLines="50" w:before="50" w:afterLines="50" w:after="50"/>
      <w:jc w:val="both"/>
      <w:outlineLvl w:val="1"/>
    </w:pPr>
    <w:rPr>
      <w:rFonts w:ascii="黑体" w:eastAsia="黑体"/>
      <w:sz w:val="21"/>
    </w:rPr>
  </w:style>
  <w:style w:type="paragraph" w:customStyle="1" w:styleId="af2">
    <w:name w:val="附录三级条标题"/>
    <w:basedOn w:val="af3"/>
    <w:next w:val="ac"/>
    <w:pPr>
      <w:numPr>
        <w:ilvl w:val="4"/>
      </w:numPr>
      <w:outlineLvl w:val="4"/>
    </w:pPr>
  </w:style>
  <w:style w:type="paragraph" w:customStyle="1" w:styleId="af3">
    <w:name w:val="附录二级条标题"/>
    <w:basedOn w:val="af4"/>
    <w:next w:val="ac"/>
    <w:pPr>
      <w:numPr>
        <w:ilvl w:val="3"/>
      </w:numPr>
      <w:outlineLvl w:val="3"/>
    </w:pPr>
  </w:style>
  <w:style w:type="paragraph" w:customStyle="1" w:styleId="af4">
    <w:name w:val="附录一级条标题"/>
    <w:basedOn w:val="ab"/>
    <w:next w:val="ac"/>
    <w:pPr>
      <w:numPr>
        <w:ilvl w:val="2"/>
      </w:numPr>
      <w:autoSpaceDN w:val="0"/>
      <w:spacing w:beforeLines="0" w:before="0" w:afterLines="0" w:after="0"/>
      <w:outlineLvl w:val="2"/>
    </w:pPr>
  </w:style>
  <w:style w:type="paragraph" w:customStyle="1" w:styleId="af5">
    <w:name w:val="附录标识"/>
    <w:basedOn w:val="af6"/>
    <w:pPr>
      <w:numPr>
        <w:numId w:val="1"/>
      </w:numPr>
      <w:tabs>
        <w:tab w:val="left" w:pos="6405"/>
      </w:tabs>
      <w:spacing w:after="200"/>
    </w:pPr>
    <w:rPr>
      <w:sz w:val="21"/>
    </w:rPr>
  </w:style>
  <w:style w:type="paragraph" w:customStyle="1" w:styleId="af6">
    <w:name w:val="前言、引言标题"/>
    <w:next w:val="a"/>
    <w:pPr>
      <w:numPr>
        <w:numId w:val="2"/>
      </w:numPr>
      <w:shd w:val="clear" w:color="FFFFFF" w:fill="FFFFFF"/>
      <w:spacing w:before="640" w:after="560"/>
      <w:jc w:val="center"/>
      <w:outlineLvl w:val="0"/>
    </w:pPr>
    <w:rPr>
      <w:rFonts w:ascii="黑体" w:eastAsia="黑体"/>
      <w:sz w:val="32"/>
    </w:rPr>
  </w:style>
  <w:style w:type="paragraph" w:customStyle="1" w:styleId="af7">
    <w:name w:val="封面标准文稿类别"/>
    <w:pPr>
      <w:spacing w:before="440" w:line="400" w:lineRule="exact"/>
      <w:jc w:val="center"/>
    </w:pPr>
    <w:rPr>
      <w:rFonts w:ascii="宋体"/>
      <w:sz w:val="24"/>
    </w:rPr>
  </w:style>
  <w:style w:type="paragraph" w:customStyle="1" w:styleId="af8">
    <w:name w:val="附录表标题"/>
    <w:next w:val="ac"/>
    <w:pPr>
      <w:jc w:val="center"/>
      <w:textAlignment w:val="baseline"/>
    </w:pPr>
    <w:rPr>
      <w:rFonts w:ascii="黑体" w:eastAsia="黑体"/>
      <w:kern w:val="21"/>
      <w:sz w:val="21"/>
    </w:rPr>
  </w:style>
  <w:style w:type="paragraph" w:customStyle="1" w:styleId="CM12">
    <w:name w:val="CM12"/>
    <w:basedOn w:val="Default"/>
    <w:next w:val="Default"/>
    <w:pPr>
      <w:spacing w:after="720"/>
    </w:pPr>
    <w:rPr>
      <w:color w:val="auto"/>
    </w:rPr>
  </w:style>
  <w:style w:type="paragraph" w:customStyle="1" w:styleId="af9">
    <w:name w:val="三级条标题"/>
    <w:basedOn w:val="afa"/>
    <w:next w:val="a"/>
    <w:pPr>
      <w:numPr>
        <w:ilvl w:val="4"/>
      </w:numPr>
      <w:outlineLvl w:val="4"/>
    </w:pPr>
  </w:style>
  <w:style w:type="paragraph" w:customStyle="1" w:styleId="afa">
    <w:name w:val="二级条标题"/>
    <w:basedOn w:val="af0"/>
    <w:next w:val="a"/>
    <w:pPr>
      <w:numPr>
        <w:ilvl w:val="3"/>
      </w:numPr>
      <w:outlineLvl w:val="3"/>
    </w:pPr>
  </w:style>
  <w:style w:type="paragraph" w:customStyle="1" w:styleId="afb">
    <w:name w:val="附录四级条标题"/>
    <w:basedOn w:val="af2"/>
    <w:next w:val="ac"/>
    <w:pPr>
      <w:numPr>
        <w:ilvl w:val="5"/>
      </w:numPr>
      <w:outlineLvl w:val="5"/>
    </w:pPr>
  </w:style>
  <w:style w:type="paragraph" w:customStyle="1" w:styleId="CM13">
    <w:name w:val="CM13"/>
    <w:basedOn w:val="Default"/>
    <w:next w:val="Default"/>
    <w:pPr>
      <w:spacing w:after="568"/>
    </w:pPr>
    <w:rPr>
      <w:color w:val="auto"/>
    </w:rPr>
  </w:style>
  <w:style w:type="paragraph" w:customStyle="1" w:styleId="CM7">
    <w:name w:val="CM7"/>
    <w:basedOn w:val="Default"/>
    <w:next w:val="Default"/>
    <w:pPr>
      <w:spacing w:after="95"/>
    </w:pPr>
    <w:rPr>
      <w:color w:val="auto"/>
    </w:rPr>
  </w:style>
  <w:style w:type="paragraph" w:customStyle="1" w:styleId="afc">
    <w:name w:val="目次、标准名称标题"/>
    <w:basedOn w:val="af6"/>
    <w:next w:val="ac"/>
    <w:pPr>
      <w:numPr>
        <w:numId w:val="0"/>
      </w:numPr>
      <w:spacing w:line="460" w:lineRule="exact"/>
    </w:pPr>
  </w:style>
  <w:style w:type="paragraph" w:customStyle="1" w:styleId="afd">
    <w:name w:val="封面标准名称"/>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e">
    <w:name w:val="五级条标题"/>
    <w:basedOn w:val="aff"/>
    <w:next w:val="a"/>
    <w:pPr>
      <w:numPr>
        <w:ilvl w:val="6"/>
      </w:numPr>
      <w:outlineLvl w:val="6"/>
    </w:pPr>
  </w:style>
  <w:style w:type="paragraph" w:customStyle="1" w:styleId="aff">
    <w:name w:val="四级条标题"/>
    <w:basedOn w:val="af9"/>
    <w:next w:val="a"/>
    <w:pPr>
      <w:numPr>
        <w:ilvl w:val="5"/>
      </w:numPr>
      <w:outlineLvl w:val="5"/>
    </w:pPr>
  </w:style>
  <w:style w:type="paragraph" w:customStyle="1" w:styleId="aff0">
    <w:name w:val="实施日期"/>
    <w:basedOn w:val="aff1"/>
    <w:pPr>
      <w:framePr w:hSpace="0" w:wrap="around" w:xAlign="right"/>
      <w:jc w:val="right"/>
    </w:pPr>
  </w:style>
  <w:style w:type="paragraph" w:customStyle="1" w:styleId="aff1">
    <w:name w:val="发布日期"/>
    <w:pPr>
      <w:framePr w:w="4000" w:h="473" w:hRule="exact" w:hSpace="180" w:vSpace="180" w:wrap="around" w:hAnchor="margin" w:y="13511" w:anchorLock="1"/>
    </w:pPr>
    <w:rPr>
      <w:rFonts w:eastAsia="黑体"/>
      <w:sz w:val="28"/>
    </w:rPr>
  </w:style>
  <w:style w:type="paragraph" w:customStyle="1" w:styleId="aff2">
    <w:name w:val="发布部门"/>
    <w:next w:val="a"/>
    <w:pPr>
      <w:framePr w:w="7433" w:h="585" w:hRule="exact" w:hSpace="180" w:vSpace="180" w:wrap="around" w:hAnchor="margin" w:xAlign="center" w:y="14401" w:anchorLock="1"/>
      <w:jc w:val="center"/>
    </w:pPr>
    <w:rPr>
      <w:rFonts w:ascii="宋体"/>
      <w:b/>
      <w:spacing w:val="20"/>
      <w:w w:val="135"/>
      <w:sz w:val="36"/>
    </w:rPr>
  </w:style>
  <w:style w:type="paragraph" w:customStyle="1" w:styleId="aff3">
    <w:name w:val="封面标准英文名称"/>
    <w:pPr>
      <w:widowControl w:val="0"/>
      <w:spacing w:before="370" w:line="400" w:lineRule="exact"/>
      <w:jc w:val="center"/>
    </w:pPr>
    <w:rPr>
      <w:sz w:val="28"/>
    </w:rPr>
  </w:style>
  <w:style w:type="paragraph" w:customStyle="1" w:styleId="1">
    <w:name w:val="封面标准号1"/>
    <w:pPr>
      <w:widowControl w:val="0"/>
      <w:kinsoku w:val="0"/>
      <w:overflowPunct w:val="0"/>
      <w:autoSpaceDE w:val="0"/>
      <w:autoSpaceDN w:val="0"/>
      <w:spacing w:before="308"/>
      <w:jc w:val="right"/>
      <w:textAlignment w:val="center"/>
    </w:pPr>
    <w:rPr>
      <w:sz w:val="28"/>
    </w:rPr>
  </w:style>
  <w:style w:type="paragraph" w:styleId="aff4">
    <w:name w:val="List Paragraph"/>
    <w:basedOn w:val="a"/>
    <w:uiPriority w:val="34"/>
    <w:qFormat/>
    <w:pPr>
      <w:ind w:left="720"/>
      <w:contextualSpacing/>
    </w:pPr>
    <w:rPr>
      <w:szCs w:val="24"/>
    </w:rPr>
  </w:style>
  <w:style w:type="paragraph" w:customStyle="1" w:styleId="aff5">
    <w:name w:val="标准称谓"/>
    <w:next w:val="a"/>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spacing w:val="20"/>
      <w:w w:val="148"/>
      <w:sz w:val="52"/>
    </w:rPr>
  </w:style>
  <w:style w:type="paragraph" w:customStyle="1" w:styleId="CM1">
    <w:name w:val="CM1"/>
    <w:basedOn w:val="Default"/>
    <w:next w:val="Default"/>
    <w:rPr>
      <w:color w:val="auto"/>
    </w:rPr>
  </w:style>
  <w:style w:type="paragraph" w:customStyle="1" w:styleId="aff6">
    <w:name w:val="封面标准文稿编辑信息"/>
    <w:pPr>
      <w:spacing w:before="180" w:line="180" w:lineRule="exact"/>
      <w:jc w:val="center"/>
    </w:pPr>
    <w:rPr>
      <w:rFonts w:ascii="宋体"/>
      <w:sz w:val="21"/>
    </w:rPr>
  </w:style>
  <w:style w:type="paragraph" w:customStyle="1" w:styleId="aff7">
    <w:name w:val="标准书脚_偶数页"/>
    <w:pPr>
      <w:spacing w:before="120"/>
    </w:pPr>
    <w:rPr>
      <w:sz w:val="18"/>
    </w:rPr>
  </w:style>
  <w:style w:type="paragraph" w:customStyle="1" w:styleId="aff8">
    <w:name w:val="封面正文"/>
    <w:pPr>
      <w:jc w:val="both"/>
    </w:pPr>
  </w:style>
  <w:style w:type="paragraph" w:customStyle="1" w:styleId="CM2">
    <w:name w:val="CM2"/>
    <w:basedOn w:val="Default"/>
    <w:next w:val="Default"/>
    <w:rPr>
      <w:color w:val="auto"/>
    </w:rPr>
  </w:style>
  <w:style w:type="paragraph" w:customStyle="1" w:styleId="CM8">
    <w:name w:val="CM8"/>
    <w:basedOn w:val="Default"/>
    <w:next w:val="Default"/>
    <w:pPr>
      <w:spacing w:after="310"/>
    </w:pPr>
    <w:rPr>
      <w:color w:val="auto"/>
    </w:rPr>
  </w:style>
  <w:style w:type="paragraph" w:customStyle="1" w:styleId="CM16">
    <w:name w:val="CM16"/>
    <w:basedOn w:val="Default"/>
    <w:next w:val="Default"/>
    <w:pPr>
      <w:spacing w:after="520"/>
    </w:pPr>
    <w:rPr>
      <w:color w:val="auto"/>
    </w:rPr>
  </w:style>
  <w:style w:type="paragraph" w:customStyle="1" w:styleId="CM11">
    <w:name w:val="CM11"/>
    <w:basedOn w:val="Default"/>
    <w:next w:val="Default"/>
    <w:pPr>
      <w:spacing w:after="50"/>
    </w:pPr>
    <w:rPr>
      <w:color w:val="auto"/>
    </w:rPr>
  </w:style>
  <w:style w:type="paragraph" w:customStyle="1" w:styleId="CM17">
    <w:name w:val="CM17"/>
    <w:basedOn w:val="Default"/>
    <w:next w:val="Default"/>
    <w:pPr>
      <w:spacing w:after="783"/>
    </w:pPr>
    <w:rPr>
      <w:color w:val="auto"/>
    </w:rPr>
  </w:style>
  <w:style w:type="paragraph" w:customStyle="1" w:styleId="CM6">
    <w:name w:val="CM6"/>
    <w:basedOn w:val="Default"/>
    <w:next w:val="Default"/>
    <w:pPr>
      <w:spacing w:after="1118"/>
    </w:pPr>
    <w:rPr>
      <w:color w:val="auto"/>
    </w:rPr>
  </w:style>
  <w:style w:type="paragraph" w:customStyle="1" w:styleId="aff9">
    <w:name w:val="标准书眉一"/>
    <w:pPr>
      <w:jc w:val="both"/>
    </w:pPr>
  </w:style>
  <w:style w:type="paragraph" w:customStyle="1" w:styleId="affa">
    <w:name w:val="标准书眉_偶数页"/>
    <w:basedOn w:val="a"/>
    <w:next w:val="a"/>
    <w:pPr>
      <w:widowControl/>
      <w:tabs>
        <w:tab w:val="center" w:pos="4154"/>
        <w:tab w:val="right" w:pos="8306"/>
      </w:tabs>
      <w:spacing w:after="120"/>
      <w:jc w:val="left"/>
    </w:pPr>
    <w:rPr>
      <w:kern w:val="0"/>
      <w:szCs w:val="20"/>
      <w:lang w:val="en-US" w:eastAsia="zh-CN"/>
    </w:rPr>
  </w:style>
  <w:style w:type="paragraph" w:customStyle="1" w:styleId="affb">
    <w:name w:val="附录五级条标题"/>
    <w:basedOn w:val="afb"/>
    <w:next w:val="ac"/>
    <w:pPr>
      <w:numPr>
        <w:ilvl w:val="6"/>
      </w:numPr>
      <w:outlineLvl w:val="6"/>
    </w:pPr>
  </w:style>
  <w:style w:type="paragraph" w:customStyle="1" w:styleId="affc">
    <w:name w:val="文献分类号"/>
    <w:pPr>
      <w:framePr w:hSpace="180" w:vSpace="180" w:wrap="around" w:hAnchor="margin" w:y="1" w:anchorLock="1"/>
      <w:widowControl w:val="0"/>
      <w:textAlignment w:val="center"/>
    </w:pPr>
    <w:rPr>
      <w:rFonts w:eastAsia="黑体"/>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890</Words>
  <Characters>5078</Characters>
  <Application>Microsoft Office Word</Application>
  <DocSecurity>0</DocSecurity>
  <PresentationFormat/>
  <Lines>42</Lines>
  <Paragraphs>11</Paragraphs>
  <Slides>0</Slides>
  <Notes>0</Notes>
  <HiddenSlides>0</HiddenSlides>
  <MMClips>0</MMClips>
  <ScaleCrop>false</ScaleCrop>
  <Manager/>
  <Company>Lenovo (Beijing) Limited</Company>
  <LinksUpToDate>false</LinksUpToDate>
  <CharactersWithSpaces>5957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中华人民共和国国家标准</dc:title>
  <dc:subject/>
  <dc:creator>TH-OCR 2000</dc:creator>
  <cp:keywords/>
  <dc:description/>
  <cp:lastModifiedBy>李 晓辉</cp:lastModifiedBy>
  <cp:revision>2</cp:revision>
  <cp:lastPrinted>2017-10-09T06:44:00Z</cp:lastPrinted>
  <dcterms:created xsi:type="dcterms:W3CDTF">2021-09-08T07:52:00Z</dcterms:created>
  <dcterms:modified xsi:type="dcterms:W3CDTF">2021-09-08T07:52:00Z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7529BE98FD3A46929AEB1AF728FA1A1E</vt:lpwstr>
  </property>
</Properties>
</file>